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43" w:rsidRDefault="00112043">
      <w:pPr>
        <w:spacing w:line="240" w:lineRule="atLeast"/>
        <w:divId w:val="663976431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12043">
        <w:trPr>
          <w:divId w:val="663976431"/>
          <w:trHeight w:val="1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2043" w:rsidRDefault="00112043">
            <w:pPr>
              <w:spacing w:line="1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112043">
        <w:trPr>
          <w:divId w:val="663976431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120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112043">
                    <w:trPr>
                      <w:tblCellSpacing w:w="0" w:type="dxa"/>
                      <w:jc w:val="center"/>
                    </w:trPr>
                    <w:tc>
                      <w:tcPr>
                        <w:tcW w:w="10800" w:type="dxa"/>
                        <w:vAlign w:val="center"/>
                        <w:hideMark/>
                      </w:tcPr>
                      <w:p w:rsidR="00112043" w:rsidRDefault="00112043">
                        <w:pPr>
                          <w:spacing w:line="20" w:lineRule="atLeast"/>
                          <w:rPr>
                            <w:rFonts w:ascii="Courier New" w:eastAsia="Times New Roman" w:hAnsi="Courier New" w:cs="Courier New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11204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</w:tblGrid>
                        <w:tr w:rsidR="00112043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</w:tr>
                        <w:tr w:rsidR="001120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2"/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Statisztikai számjel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112043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120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2"/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Cégjegyzék szám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112043" w:rsidRDefault="00112043">
                              <w:pPr>
                                <w:spacing w:line="240" w:lineRule="atLeast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12043" w:rsidRDefault="00112043">
                        <w:pPr>
                          <w:spacing w:line="240" w:lineRule="atLeast"/>
                          <w:rPr>
                            <w:rFonts w:ascii="Courier New" w:eastAsia="Times New Roman" w:hAnsi="Courier New" w:cs="Courier New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112043" w:rsidRDefault="00112043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120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6"/>
                    <w:gridCol w:w="5398"/>
                    <w:gridCol w:w="188"/>
                  </w:tblGrid>
                  <w:tr w:rsidR="00112043" w:rsidTr="002A6E4E">
                    <w:trPr>
                      <w:trHeight w:val="15"/>
                      <w:tblHeader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jc w:val="center"/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jc w:val="center"/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jc w:val="center"/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112043" w:rsidTr="002A6E4E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A vállalkozás neve: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Zoltántér Mezőgazdasági Szolgáltató</w:t>
                        </w:r>
                      </w:p>
                    </w:tc>
                  </w:tr>
                  <w:tr w:rsidR="00112043" w:rsidTr="002A6E4E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hideMark/>
                      </w:tcPr>
                      <w:p w:rsidR="00112043" w:rsidRDefault="006C02D7">
                        <w:pPr>
                          <w:spacing w:line="240" w:lineRule="atLeast"/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Korlátolt felelősségű társaság</w:t>
                        </w:r>
                      </w:p>
                    </w:tc>
                  </w:tr>
                  <w:tr w:rsidR="00112043" w:rsidTr="002A6E4E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A vállalkozás címe: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6623 Árpádhalom, Dózsa György u 2.</w:t>
                        </w:r>
                      </w:p>
                    </w:tc>
                  </w:tr>
                  <w:tr w:rsidR="00112043" w:rsidTr="002A6E4E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12043" w:rsidTr="002A6E4E">
                    <w:trPr>
                      <w:trHeight w:val="15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bottom"/>
                        <w:hideMark/>
                      </w:tcPr>
                      <w:p w:rsidR="00112043" w:rsidRDefault="00112043">
                        <w:pPr>
                          <w:spacing w:line="600" w:lineRule="atLeast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48"/>
                            <w:szCs w:val="48"/>
                          </w:rPr>
                          <w:t>Egyszerűsített Éves Beszámoló</w:t>
                        </w:r>
                      </w:p>
                    </w:tc>
                  </w:tr>
                  <w:tr w:rsidR="00112043" w:rsidTr="002A6E4E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"A" változat</w:t>
                        </w:r>
                      </w:p>
                    </w:tc>
                  </w:tr>
                  <w:tr w:rsidR="002A6E4E" w:rsidTr="002A6E4E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2A6E4E" w:rsidRDefault="002A6E4E">
                        <w:pPr>
                          <w:spacing w:line="240" w:lineRule="atLeast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112043" w:rsidTr="002A6E4E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Beszámolási időszak: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112043" w:rsidRDefault="00112043" w:rsidP="002A6E4E">
                        <w:pPr>
                          <w:spacing w:line="240" w:lineRule="atLeast"/>
                          <w:ind w:right="-886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2017. január 1. - 2017. december 31.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color w:val="000000"/>
                          </w:rPr>
                        </w:pPr>
                      </w:p>
                    </w:tc>
                  </w:tr>
                  <w:tr w:rsidR="00112043" w:rsidTr="002A6E4E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Előző időszak: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112043" w:rsidRDefault="00112043" w:rsidP="002A6E4E">
                        <w:pPr>
                          <w:spacing w:line="240" w:lineRule="atLeast"/>
                          <w:ind w:right="-603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2016. január 01. - 2016. december 31.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color w:val="000000"/>
                          </w:rPr>
                        </w:pPr>
                      </w:p>
                    </w:tc>
                  </w:tr>
                  <w:tr w:rsidR="00112043" w:rsidTr="002A6E4E">
                    <w:trPr>
                      <w:trHeight w:val="4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Beszámoló készítés oka: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bottom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Üzleti évet záró beszámoló</w:t>
                        </w:r>
                      </w:p>
                    </w:tc>
                  </w:tr>
                  <w:tr w:rsidR="00112043" w:rsidTr="002A6E4E">
                    <w:trPr>
                      <w:trHeight w:val="42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hideMark/>
                      </w:tcPr>
                      <w:p w:rsidR="00112043" w:rsidRDefault="00112043">
                        <w:pPr>
                          <w:spacing w:line="240" w:lineRule="atLeast"/>
                          <w:divId w:val="624890116"/>
                          <w:rPr>
                            <w:rFonts w:eastAsia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112043" w:rsidRDefault="00112043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1120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  <w:tr w:rsidR="00112043">
        <w:trPr>
          <w:divId w:val="663976431"/>
          <w:trHeight w:val="567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2890"/>
              <w:gridCol w:w="2303"/>
              <w:gridCol w:w="2889"/>
            </w:tblGrid>
            <w:tr w:rsidR="00112043">
              <w:trPr>
                <w:trHeight w:val="450"/>
                <w:tblCellSpacing w:w="0" w:type="dxa"/>
              </w:trPr>
              <w:tc>
                <w:tcPr>
                  <w:tcW w:w="1134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Keltezés:</w:t>
                  </w:r>
                </w:p>
              </w:tc>
              <w:tc>
                <w:tcPr>
                  <w:tcW w:w="3969" w:type="dxa"/>
                  <w:tcBorders>
                    <w:bottom w:val="dashed" w:sz="6" w:space="0" w:color="000000"/>
                  </w:tcBorders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bottom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Árpádhalom, 2018. </w:t>
                  </w:r>
                  <w:r w:rsidR="006C02D7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május 25</w:t>
                  </w: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bottom w:val="dashed" w:sz="6" w:space="0" w:color="000000"/>
                  </w:tcBorders>
                  <w:vAlign w:val="bottom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11204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P.H.</w:t>
                  </w:r>
                </w:p>
              </w:tc>
              <w:tc>
                <w:tcPr>
                  <w:tcW w:w="0" w:type="auto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 vállalkozás vezetője</w:t>
                  </w:r>
                </w:p>
              </w:tc>
            </w:tr>
            <w:tr w:rsidR="0011204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(képviselője)</w:t>
                  </w:r>
                </w:p>
              </w:tc>
            </w:tr>
            <w:tr w:rsidR="00112043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color w:val="000000"/>
                      <w:sz w:val="15"/>
                      <w:szCs w:val="15"/>
                    </w:rPr>
                    <w:t>© 2008-2018 KZG xc.hu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</w:tbl>
    <w:p w:rsidR="00112043" w:rsidRDefault="00112043">
      <w:pPr>
        <w:spacing w:line="0" w:lineRule="auto"/>
        <w:divId w:val="1609855398"/>
        <w:rPr>
          <w:rFonts w:ascii="Courier New" w:eastAsia="Times New Roman" w:hAnsi="Courier New" w:cs="Courier New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06042F" w:rsidRDefault="0006042F">
      <w:pPr>
        <w:spacing w:line="240" w:lineRule="atLeast"/>
        <w:divId w:val="1986201528"/>
        <w:rPr>
          <w:rFonts w:ascii="Verdana" w:eastAsia="Times New Roman" w:hAnsi="Verdana" w:cs="Courier New"/>
          <w:color w:val="043D5E"/>
          <w:sz w:val="16"/>
          <w:szCs w:val="16"/>
        </w:rPr>
        <w:sectPr w:rsidR="0006042F" w:rsidSect="002A6E4E">
          <w:pgSz w:w="11906" w:h="16838"/>
          <w:pgMar w:top="1417" w:right="1417" w:bottom="1417" w:left="1417" w:header="284" w:footer="124" w:gutter="0"/>
          <w:cols w:space="708"/>
          <w:docGrid w:linePitch="360"/>
        </w:sectPr>
      </w:pPr>
    </w:p>
    <w:p w:rsidR="00112043" w:rsidRDefault="00112043" w:rsidP="00112043">
      <w:pPr>
        <w:ind w:right="-900"/>
        <w:divId w:val="1986201528"/>
      </w:pPr>
      <w:r>
        <w:lastRenderedPageBreak/>
        <w:t>Zoltántér Mezőgazdasági Szolgáltató Kft</w:t>
      </w:r>
    </w:p>
    <w:p w:rsidR="00112043" w:rsidRDefault="00112043" w:rsidP="00112043">
      <w:pPr>
        <w:divId w:val="1986201528"/>
      </w:pPr>
      <w:r>
        <w:t>6623 Árpádhalom, Dózsa György u. 2.</w:t>
      </w:r>
    </w:p>
    <w:p w:rsidR="00112043" w:rsidRDefault="00112043" w:rsidP="00112043">
      <w:pPr>
        <w:divId w:val="1986201528"/>
        <w:rPr>
          <w:u w:val="single"/>
        </w:rPr>
      </w:pPr>
      <w:r>
        <w:t xml:space="preserve">Cg: </w:t>
      </w:r>
      <w:proofErr w:type="gramStart"/>
      <w:r>
        <w:t xml:space="preserve">06-09-006495      </w:t>
      </w:r>
      <w:r>
        <w:tab/>
        <w:t>11882585-2-06</w:t>
      </w:r>
      <w:proofErr w:type="gramEnd"/>
    </w:p>
    <w:p w:rsidR="00112043" w:rsidRDefault="00112043" w:rsidP="00112043">
      <w:pPr>
        <w:divId w:val="1986201528"/>
        <w:rPr>
          <w:u w:val="single"/>
        </w:rPr>
      </w:pPr>
    </w:p>
    <w:p w:rsidR="00112043" w:rsidRDefault="00112043" w:rsidP="00112043">
      <w:pPr>
        <w:jc w:val="center"/>
        <w:divId w:val="1986201528"/>
        <w:rPr>
          <w:u w:val="single"/>
        </w:rPr>
      </w:pPr>
    </w:p>
    <w:p w:rsidR="00112043" w:rsidRDefault="00112043" w:rsidP="00112043">
      <w:pPr>
        <w:jc w:val="center"/>
        <w:divId w:val="1986201528"/>
        <w:rPr>
          <w:u w:val="single"/>
        </w:rPr>
      </w:pPr>
    </w:p>
    <w:p w:rsidR="00112043" w:rsidRDefault="00112043" w:rsidP="00112043">
      <w:pPr>
        <w:jc w:val="center"/>
        <w:divId w:val="1986201528"/>
      </w:pPr>
      <w:r>
        <w:rPr>
          <w:b/>
          <w:bCs/>
          <w:sz w:val="28"/>
          <w:szCs w:val="28"/>
          <w:u w:val="single"/>
        </w:rPr>
        <w:t>Kiegészítő melléklet</w:t>
      </w:r>
    </w:p>
    <w:p w:rsidR="00112043" w:rsidRDefault="00112043" w:rsidP="00112043">
      <w:pPr>
        <w:jc w:val="center"/>
        <w:divId w:val="1986201528"/>
        <w:rPr>
          <w:u w:val="single"/>
        </w:rPr>
      </w:pPr>
      <w:r>
        <w:t>A 2017. évi egyszerűsített éves beszámolóhoz</w:t>
      </w:r>
    </w:p>
    <w:p w:rsidR="00112043" w:rsidRDefault="00112043" w:rsidP="00112043">
      <w:pPr>
        <w:divId w:val="1986201528"/>
        <w:rPr>
          <w:u w:val="single"/>
        </w:rPr>
      </w:pPr>
    </w:p>
    <w:p w:rsidR="00112043" w:rsidRDefault="00112043" w:rsidP="00112043">
      <w:pPr>
        <w:divId w:val="1986201528"/>
        <w:rPr>
          <w:u w:val="single"/>
        </w:rPr>
      </w:pPr>
    </w:p>
    <w:p w:rsidR="00112043" w:rsidRDefault="00112043" w:rsidP="00112043">
      <w:pPr>
        <w:divId w:val="1986201528"/>
      </w:pPr>
      <w:r>
        <w:t xml:space="preserve">A vállalkozás </w:t>
      </w:r>
      <w:r w:rsidR="006C02D7">
        <w:t>Korlátolt felelősségű társaság</w:t>
      </w:r>
      <w:r>
        <w:t xml:space="preserve"> formában működik.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>
        <w:t>Alapítás ideje: 1999. június 11.</w:t>
      </w:r>
    </w:p>
    <w:p w:rsidR="00112043" w:rsidRDefault="00112043" w:rsidP="00112043">
      <w:pPr>
        <w:divId w:val="1986201528"/>
      </w:pPr>
      <w:r>
        <w:t>Bejegyzés ideje: 1999. július 16.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>
        <w:t>A Kft könyvvizsgáló cége</w:t>
      </w:r>
      <w:proofErr w:type="gramStart"/>
      <w:r>
        <w:t>:          Bölcs</w:t>
      </w:r>
      <w:proofErr w:type="gramEnd"/>
      <w:r>
        <w:t xml:space="preserve"> Igazságügyi Adó- és Könyvszakértő Kft.</w:t>
      </w:r>
    </w:p>
    <w:p w:rsidR="00112043" w:rsidRDefault="00112043" w:rsidP="00112043">
      <w:pPr>
        <w:divId w:val="1986201528"/>
      </w:pPr>
      <w:r>
        <w:t xml:space="preserve">                                                     6722 Szeged, Béke u. 2/C. </w:t>
      </w:r>
    </w:p>
    <w:p w:rsidR="00112043" w:rsidRDefault="00112043" w:rsidP="00112043">
      <w:pPr>
        <w:divId w:val="1986201528"/>
      </w:pPr>
      <w:r>
        <w:t xml:space="preserve"> Könyvvizsgáló személye</w:t>
      </w:r>
      <w:proofErr w:type="gramStart"/>
      <w:r>
        <w:t>:          Stefán</w:t>
      </w:r>
      <w:proofErr w:type="gramEnd"/>
      <w:r>
        <w:t xml:space="preserve"> József bejegyzett könyvvizsgáló    </w:t>
      </w:r>
    </w:p>
    <w:p w:rsidR="00112043" w:rsidRDefault="00112043" w:rsidP="00112043">
      <w:pPr>
        <w:divId w:val="1986201528"/>
      </w:pPr>
      <w:r>
        <w:t xml:space="preserve">                                                    6772 Deszk, Kossuth u. 55.</w:t>
      </w:r>
    </w:p>
    <w:p w:rsidR="00112043" w:rsidRDefault="00112043" w:rsidP="00112043">
      <w:pPr>
        <w:divId w:val="1986201528"/>
      </w:pPr>
      <w:r>
        <w:t>A könyvvizsgálat éves díja</w:t>
      </w:r>
      <w:proofErr w:type="gramStart"/>
      <w:r>
        <w:t>:        600.</w:t>
      </w:r>
      <w:proofErr w:type="gramEnd"/>
      <w:r>
        <w:t>000.-Ft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>
        <w:t>A Kft. vezető tisztségviselői</w:t>
      </w:r>
      <w:proofErr w:type="gramStart"/>
      <w:r>
        <w:t>:      Hajdú</w:t>
      </w:r>
      <w:proofErr w:type="gramEnd"/>
      <w:r>
        <w:t xml:space="preserve"> Ferenc ügyvezető igazgató</w:t>
      </w:r>
    </w:p>
    <w:p w:rsidR="00112043" w:rsidRDefault="00112043" w:rsidP="00112043">
      <w:pPr>
        <w:divId w:val="1986201528"/>
      </w:pPr>
      <w:r>
        <w:t xml:space="preserve">                                                    6623 Árpádhalom, Székács Elemér u. 31.</w:t>
      </w:r>
    </w:p>
    <w:p w:rsidR="00112043" w:rsidRDefault="00112043" w:rsidP="00112043">
      <w:pPr>
        <w:divId w:val="1986201528"/>
      </w:pPr>
      <w:r>
        <w:t>Üzleti év utáni járandósága</w:t>
      </w:r>
      <w:proofErr w:type="gramStart"/>
      <w:r>
        <w:t>:        4</w:t>
      </w:r>
      <w:proofErr w:type="gramEnd"/>
      <w:r>
        <w:t>.800.000.- Ft,  részmunkaidőben.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>
        <w:t xml:space="preserve">                                                    Hajdu Gábor ügyvezető igazgató</w:t>
      </w:r>
    </w:p>
    <w:p w:rsidR="00112043" w:rsidRDefault="00112043" w:rsidP="00112043">
      <w:pPr>
        <w:divId w:val="1986201528"/>
      </w:pPr>
      <w:r>
        <w:t xml:space="preserve">                                                    6623 Árpádhalom, Székács Elemér u. 31.</w:t>
      </w:r>
    </w:p>
    <w:p w:rsidR="00112043" w:rsidRDefault="00112043" w:rsidP="00112043">
      <w:pPr>
        <w:divId w:val="1986201528"/>
      </w:pPr>
      <w:r>
        <w:t>Üzleti év utáni járandósága</w:t>
      </w:r>
      <w:proofErr w:type="gramStart"/>
      <w:r>
        <w:t>:       5</w:t>
      </w:r>
      <w:proofErr w:type="gramEnd"/>
      <w:r>
        <w:t xml:space="preserve">.400.000.-Ft.    </w:t>
      </w:r>
    </w:p>
    <w:p w:rsidR="00112043" w:rsidRDefault="00112043" w:rsidP="00112043">
      <w:pPr>
        <w:divId w:val="1986201528"/>
      </w:pPr>
      <w:r>
        <w:t xml:space="preserve">                               </w:t>
      </w:r>
    </w:p>
    <w:p w:rsidR="00112043" w:rsidRDefault="00112043" w:rsidP="00112043">
      <w:pPr>
        <w:divId w:val="1986201528"/>
      </w:pPr>
      <w:r w:rsidRPr="00730393">
        <w:rPr>
          <w:b/>
        </w:rPr>
        <w:t>A vállalkozás tevékenységi körei</w:t>
      </w:r>
      <w:r>
        <w:t>:</w:t>
      </w:r>
    </w:p>
    <w:p w:rsidR="00112043" w:rsidRDefault="00112043" w:rsidP="001120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divId w:val="1986201528"/>
      </w:pPr>
      <w:r>
        <w:t>növénytermesztés,</w:t>
      </w:r>
    </w:p>
    <w:p w:rsidR="00112043" w:rsidRDefault="00112043" w:rsidP="001120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divId w:val="1986201528"/>
      </w:pPr>
      <w:r>
        <w:t>növénytermelési szolgáltatás,</w:t>
      </w:r>
    </w:p>
    <w:p w:rsidR="00112043" w:rsidRDefault="00112043" w:rsidP="001120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divId w:val="1986201528"/>
      </w:pPr>
      <w:r>
        <w:t>tárolás, raktározás,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>
        <w:t>A Kft-nél 2017. évben a jegyzett tőkében változás nem történt, változatlanul: 10.500 E. A 2018. január 31-től érvényes tagjegyzék alapján</w:t>
      </w:r>
    </w:p>
    <w:p w:rsidR="00112043" w:rsidRDefault="00112043" w:rsidP="00112043">
      <w:pPr>
        <w:divId w:val="1986201528"/>
      </w:pPr>
      <w:r>
        <w:t xml:space="preserve"> </w:t>
      </w:r>
      <w:proofErr w:type="gramStart"/>
      <w:r>
        <w:t>törzsbetét</w:t>
      </w:r>
      <w:proofErr w:type="gramEnd"/>
      <w:r>
        <w:t xml:space="preserve"> tulajdonosainak száma: 21 fő</w:t>
      </w:r>
    </w:p>
    <w:p w:rsidR="00112043" w:rsidRDefault="00112043" w:rsidP="00112043">
      <w:pPr>
        <w:divId w:val="1986201528"/>
      </w:pPr>
    </w:p>
    <w:p w:rsidR="00112043" w:rsidRPr="00730393" w:rsidRDefault="00112043" w:rsidP="00112043">
      <w:pPr>
        <w:divId w:val="1986201528"/>
        <w:rPr>
          <w:b/>
        </w:rPr>
      </w:pPr>
      <w:r w:rsidRPr="00730393">
        <w:rPr>
          <w:b/>
          <w:u w:val="single"/>
        </w:rPr>
        <w:t>A Kft 2017. évi tevékenységét az alábbi számadatok jellemzik</w:t>
      </w:r>
      <w:r w:rsidRPr="00730393">
        <w:rPr>
          <w:b/>
        </w:rPr>
        <w:t>:</w:t>
      </w:r>
    </w:p>
    <w:p w:rsidR="00112043" w:rsidRDefault="00112043" w:rsidP="00112043">
      <w:pPr>
        <w:divId w:val="1986201528"/>
      </w:pPr>
      <w:r w:rsidRPr="00730393">
        <w:rPr>
          <w:b/>
          <w:u w:val="single"/>
        </w:rPr>
        <w:t>Eszközök: 646 869 eFt mely</w:t>
      </w:r>
      <w:r>
        <w:t>: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ind w:left="282"/>
        <w:divId w:val="1986201528"/>
      </w:pPr>
      <w:r>
        <w:t xml:space="preserve">         </w:t>
      </w:r>
      <w:r>
        <w:tab/>
      </w:r>
      <w:r>
        <w:tab/>
        <w:t>494 233 e Ft befektetett eszközből,</w:t>
      </w:r>
    </w:p>
    <w:p w:rsidR="00112043" w:rsidRDefault="00112043" w:rsidP="00112043">
      <w:pPr>
        <w:divId w:val="1986201528"/>
      </w:pPr>
      <w:r>
        <w:tab/>
      </w:r>
      <w:r>
        <w:tab/>
      </w:r>
      <w:r>
        <w:tab/>
        <w:t>151 765 e Ft forgóeszközből,</w:t>
      </w:r>
    </w:p>
    <w:p w:rsidR="00112043" w:rsidRDefault="00112043" w:rsidP="00112043">
      <w:pPr>
        <w:divId w:val="1986201528"/>
      </w:pPr>
      <w:r>
        <w:tab/>
      </w:r>
      <w:r>
        <w:tab/>
      </w:r>
      <w:r>
        <w:tab/>
        <w:t xml:space="preserve">       870 e Ft </w:t>
      </w:r>
      <w:proofErr w:type="gramStart"/>
      <w:r>
        <w:t>aktív</w:t>
      </w:r>
      <w:proofErr w:type="gramEnd"/>
      <w:r>
        <w:t xml:space="preserve"> időbeli elhatárolásból tevődik össze.</w:t>
      </w:r>
    </w:p>
    <w:p w:rsidR="00112043" w:rsidRDefault="00112043" w:rsidP="00112043">
      <w:pPr>
        <w:divId w:val="1986201528"/>
      </w:pPr>
      <w:r>
        <w:t xml:space="preserve">A fordulónapi készlet 68 032 eFt, mely 56 659 eFt befejezetlen termelést, mezei </w:t>
      </w:r>
    </w:p>
    <w:p w:rsidR="00112043" w:rsidRDefault="00112043" w:rsidP="00112043">
      <w:pPr>
        <w:divId w:val="1986201528"/>
      </w:pPr>
      <w:proofErr w:type="gramStart"/>
      <w:r>
        <w:t>leltárt</w:t>
      </w:r>
      <w:proofErr w:type="gramEnd"/>
      <w:r>
        <w:t xml:space="preserve"> tartalmaz.</w:t>
      </w:r>
    </w:p>
    <w:p w:rsidR="00112043" w:rsidRDefault="00112043" w:rsidP="00112043">
      <w:pPr>
        <w:divId w:val="1986201528"/>
      </w:pPr>
      <w:r>
        <w:t xml:space="preserve"> A befektetett eszközök értéke a bázis évhez képest pozitív változást mutat, növekedett 3,9%-kal.</w:t>
      </w:r>
    </w:p>
    <w:p w:rsidR="00112043" w:rsidRDefault="00112043" w:rsidP="00112043">
      <w:pPr>
        <w:divId w:val="1986201528"/>
      </w:pPr>
      <w:r>
        <w:t>A forgóeszközök értéke is kedvezően alakult a bázisévhez képest.</w:t>
      </w:r>
    </w:p>
    <w:p w:rsidR="00112043" w:rsidRDefault="00112043" w:rsidP="00112043">
      <w:pPr>
        <w:divId w:val="1986201528"/>
      </w:pPr>
      <w:r>
        <w:br w:type="page"/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 w:rsidRPr="00730393">
        <w:rPr>
          <w:u w:val="single"/>
        </w:rPr>
        <w:t>A termesztett növények értékesítése zömében éven belül megtörtént, fordulónapi raktári készlet</w:t>
      </w:r>
      <w:r>
        <w:t xml:space="preserve">: </w:t>
      </w:r>
    </w:p>
    <w:p w:rsidR="00112043" w:rsidRDefault="00112043" w:rsidP="00112043">
      <w:pPr>
        <w:ind w:left="577"/>
        <w:divId w:val="1986201528"/>
      </w:pPr>
    </w:p>
    <w:p w:rsidR="00112043" w:rsidRDefault="00112043" w:rsidP="001120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divId w:val="1986201528"/>
      </w:pPr>
      <w:r>
        <w:t xml:space="preserve">         17 512 kg őszi búza,</w:t>
      </w:r>
    </w:p>
    <w:p w:rsidR="00112043" w:rsidRDefault="00112043" w:rsidP="001120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divId w:val="1986201528"/>
      </w:pPr>
      <w:r>
        <w:t xml:space="preserve">           9 914 kg kukorica,</w:t>
      </w:r>
    </w:p>
    <w:p w:rsidR="00112043" w:rsidRDefault="00112043" w:rsidP="001120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divId w:val="1986201528"/>
      </w:pPr>
      <w:r>
        <w:t xml:space="preserve">           2 480 kg őszi árpa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>
        <w:t xml:space="preserve"> </w:t>
      </w:r>
    </w:p>
    <w:p w:rsidR="00112043" w:rsidRDefault="00112043" w:rsidP="00112043">
      <w:pPr>
        <w:divId w:val="1986201528"/>
      </w:pPr>
      <w:r w:rsidRPr="00730393">
        <w:rPr>
          <w:u w:val="single"/>
        </w:rPr>
        <w:t>A 83 076 eFt követelés főbb elemei</w:t>
      </w:r>
      <w:r>
        <w:t>: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divId w:val="1986201528"/>
      </w:pPr>
      <w:r>
        <w:t xml:space="preserve">    69 365 eFt vevő követelés,</w:t>
      </w:r>
    </w:p>
    <w:p w:rsidR="00112043" w:rsidRDefault="00112043" w:rsidP="001120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 w:hanging="360"/>
        <w:divId w:val="1986201528"/>
      </w:pPr>
      <w:r>
        <w:t xml:space="preserve">      1 273 eFt ÁFA kiutalási igény.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 w:rsidRPr="00730393">
        <w:rPr>
          <w:u w:val="single"/>
        </w:rPr>
        <w:t>Fordulónapi pénzeszköz</w:t>
      </w:r>
      <w:r>
        <w:t>: 463 eFt.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 w:rsidRPr="00730393">
        <w:rPr>
          <w:b/>
          <w:u w:val="single"/>
        </w:rPr>
        <w:t>Források: 646 869 e Ft, mely</w:t>
      </w:r>
      <w:r>
        <w:t>:</w:t>
      </w:r>
    </w:p>
    <w:p w:rsidR="00112043" w:rsidRDefault="00112043" w:rsidP="00112043">
      <w:pPr>
        <w:divId w:val="1986201528"/>
      </w:pPr>
      <w:r>
        <w:t xml:space="preserve">                                                 10.500 eFt jegyzett tőkéből,</w:t>
      </w:r>
    </w:p>
    <w:p w:rsidR="00112043" w:rsidRDefault="00112043" w:rsidP="00112043">
      <w:pPr>
        <w:divId w:val="1986201528"/>
      </w:pPr>
      <w:r>
        <w:t xml:space="preserve">                                                 43.237 eFt tőketartalékból,</w:t>
      </w:r>
    </w:p>
    <w:p w:rsidR="00112043" w:rsidRDefault="00112043" w:rsidP="00112043">
      <w:pPr>
        <w:divId w:val="1986201528"/>
      </w:pPr>
      <w:r>
        <w:t xml:space="preserve">                                               370 238 eFt eredménytartalékból,</w:t>
      </w:r>
    </w:p>
    <w:p w:rsidR="00112043" w:rsidRDefault="00112043" w:rsidP="00112043">
      <w:pPr>
        <w:divId w:val="1986201528"/>
      </w:pPr>
      <w:r>
        <w:t xml:space="preserve">                                                   1 020 eFt lekötött tartalékból,</w:t>
      </w:r>
    </w:p>
    <w:p w:rsidR="00112043" w:rsidRDefault="00112043" w:rsidP="00112043">
      <w:pPr>
        <w:divId w:val="1986201528"/>
      </w:pPr>
      <w:r>
        <w:t xml:space="preserve">                                                 10 131 eFt mérlegszerinti eredményből,</w:t>
      </w:r>
    </w:p>
    <w:p w:rsidR="00112043" w:rsidRDefault="00112043" w:rsidP="00112043">
      <w:pPr>
        <w:divId w:val="1986201528"/>
      </w:pPr>
      <w:r>
        <w:t xml:space="preserve">                                                 90 516 eFt hosszú lejáratú kötelezettségből,</w:t>
      </w:r>
    </w:p>
    <w:p w:rsidR="00112043" w:rsidRDefault="00112043" w:rsidP="00112043">
      <w:pPr>
        <w:divId w:val="1986201528"/>
      </w:pPr>
      <w:r>
        <w:t xml:space="preserve">                                               120 119 eFt rövid lejáratú kötelezettségből,</w:t>
      </w:r>
    </w:p>
    <w:p w:rsidR="00112043" w:rsidRDefault="00112043" w:rsidP="00112043">
      <w:pPr>
        <w:divId w:val="1986201528"/>
      </w:pPr>
      <w:r>
        <w:t xml:space="preserve">                                                   1 108 eFt passzív időbeli elhatárolásból tevődik össze.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>
        <w:t>A 43.237 E Ft tőketartalék a 2001. és 2007, 2008. évi gépberuházások vissza nem térítendő agrártámogatása.</w:t>
      </w:r>
    </w:p>
    <w:p w:rsidR="00112043" w:rsidRDefault="00112043" w:rsidP="00112043">
      <w:pPr>
        <w:divId w:val="1986201528"/>
      </w:pPr>
      <w:r>
        <w:t>A hosszú lejáratú kötelezettségek beruházási hitelek.</w:t>
      </w:r>
    </w:p>
    <w:p w:rsidR="00112043" w:rsidRPr="00730393" w:rsidRDefault="00112043" w:rsidP="00112043">
      <w:pPr>
        <w:divId w:val="1986201528"/>
        <w:rPr>
          <w:u w:val="single"/>
        </w:rPr>
      </w:pPr>
      <w:r>
        <w:t xml:space="preserve">A kimutatott hitelek </w:t>
      </w:r>
      <w:r w:rsidRPr="00730393">
        <w:rPr>
          <w:u w:val="single"/>
        </w:rPr>
        <w:t>között 5 évnél hosszabb hátralevő futamidejű</w:t>
      </w:r>
    </w:p>
    <w:p w:rsidR="00112043" w:rsidRPr="00730393" w:rsidRDefault="00112043" w:rsidP="00112043">
      <w:pPr>
        <w:divId w:val="1986201528"/>
        <w:rPr>
          <w:u w:val="single"/>
        </w:rPr>
      </w:pPr>
      <w:r w:rsidRPr="00730393">
        <w:rPr>
          <w:u w:val="single"/>
        </w:rPr>
        <w:t xml:space="preserve"> </w:t>
      </w:r>
      <w:proofErr w:type="gramStart"/>
      <w:r w:rsidRPr="00730393">
        <w:rPr>
          <w:u w:val="single"/>
        </w:rPr>
        <w:t>kötelezettség</w:t>
      </w:r>
      <w:proofErr w:type="gramEnd"/>
      <w:r w:rsidRPr="00730393">
        <w:rPr>
          <w:u w:val="single"/>
        </w:rPr>
        <w:t xml:space="preserve">  81390 eFt.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 w:rsidRPr="00C93431">
        <w:rPr>
          <w:u w:val="single"/>
        </w:rPr>
        <w:t>A rövidlejáratú kötelezettségek összetevői</w:t>
      </w:r>
      <w:r>
        <w:t>:</w:t>
      </w:r>
    </w:p>
    <w:p w:rsidR="00112043" w:rsidRDefault="00112043" w:rsidP="00112043">
      <w:pPr>
        <w:tabs>
          <w:tab w:val="left" w:pos="595"/>
          <w:tab w:val="left" w:pos="1713"/>
        </w:tabs>
        <w:ind w:left="1713" w:hanging="360"/>
        <w:divId w:val="1986201528"/>
      </w:pPr>
      <w:proofErr w:type="gramStart"/>
      <w:r>
        <w:rPr>
          <w:rFonts w:ascii="Symbol CE" w:hAnsi="Symbol CE" w:cs="Symbol CE"/>
        </w:rPr>
        <w:t xml:space="preserve">-  </w:t>
      </w:r>
      <w:r>
        <w:t xml:space="preserve"> 70</w:t>
      </w:r>
      <w:proofErr w:type="gramEnd"/>
      <w:r>
        <w:t> 894 eFt éven belüli hitelek és a hosszúlejáratú hitelek 2018. évi      törlesztő  részletei,</w:t>
      </w:r>
    </w:p>
    <w:p w:rsidR="00112043" w:rsidRDefault="00112043" w:rsidP="00112043">
      <w:pPr>
        <w:tabs>
          <w:tab w:val="left" w:pos="595"/>
          <w:tab w:val="left" w:pos="1713"/>
        </w:tabs>
        <w:ind w:left="1713" w:hanging="360"/>
        <w:divId w:val="1986201528"/>
      </w:pPr>
      <w:proofErr w:type="gramStart"/>
      <w:r>
        <w:rPr>
          <w:rFonts w:ascii="Symbol CE" w:hAnsi="Symbol CE" w:cs="Symbol CE"/>
        </w:rPr>
        <w:t xml:space="preserve">-   </w:t>
      </w:r>
      <w:r w:rsidRPr="002D2236">
        <w:t>36</w:t>
      </w:r>
      <w:proofErr w:type="gramEnd"/>
      <w:r>
        <w:t xml:space="preserve"> </w:t>
      </w:r>
      <w:r w:rsidRPr="002D2236">
        <w:t>905</w:t>
      </w:r>
      <w:r>
        <w:t xml:space="preserve"> eFt szállítói,</w:t>
      </w:r>
    </w:p>
    <w:p w:rsidR="00112043" w:rsidRDefault="00112043" w:rsidP="00112043">
      <w:pPr>
        <w:tabs>
          <w:tab w:val="left" w:pos="595"/>
          <w:tab w:val="left" w:pos="1713"/>
        </w:tabs>
        <w:ind w:left="1713" w:hanging="360"/>
        <w:divId w:val="1986201528"/>
      </w:pPr>
      <w:proofErr w:type="gramStart"/>
      <w:r>
        <w:rPr>
          <w:rFonts w:ascii="Symbol CE" w:hAnsi="Symbol CE" w:cs="Symbol CE"/>
        </w:rPr>
        <w:t xml:space="preserve">-     </w:t>
      </w:r>
      <w:r w:rsidRPr="002D2236">
        <w:t>4</w:t>
      </w:r>
      <w:proofErr w:type="gramEnd"/>
      <w:r w:rsidRPr="002D2236">
        <w:t xml:space="preserve"> 716</w:t>
      </w:r>
      <w:r>
        <w:rPr>
          <w:rFonts w:ascii="Symbol CE" w:hAnsi="Symbol CE" w:cs="Symbol CE"/>
        </w:rPr>
        <w:t xml:space="preserve"> </w:t>
      </w:r>
      <w:r>
        <w:t>eFt költségvetési,</w:t>
      </w:r>
    </w:p>
    <w:p w:rsidR="00112043" w:rsidRDefault="00112043" w:rsidP="00112043">
      <w:pPr>
        <w:tabs>
          <w:tab w:val="left" w:pos="595"/>
          <w:tab w:val="left" w:pos="1713"/>
        </w:tabs>
        <w:ind w:left="1713" w:hanging="360"/>
        <w:divId w:val="1986201528"/>
      </w:pPr>
      <w:proofErr w:type="gramStart"/>
      <w:r w:rsidRPr="002D2236">
        <w:t xml:space="preserve">-     </w:t>
      </w:r>
      <w:r>
        <w:t xml:space="preserve"> </w:t>
      </w:r>
      <w:r w:rsidRPr="002D2236">
        <w:t>3</w:t>
      </w:r>
      <w:proofErr w:type="gramEnd"/>
      <w:r w:rsidRPr="002D2236">
        <w:t xml:space="preserve"> 491</w:t>
      </w:r>
      <w:r>
        <w:t xml:space="preserve"> eFt munkavállalókkal szembeni kötelezettség.</w:t>
      </w:r>
    </w:p>
    <w:p w:rsidR="00112043" w:rsidRDefault="00112043" w:rsidP="00112043">
      <w:pPr>
        <w:tabs>
          <w:tab w:val="left" w:pos="595"/>
          <w:tab w:val="left" w:pos="1713"/>
        </w:tabs>
        <w:ind w:left="1713" w:hanging="360"/>
        <w:divId w:val="1986201528"/>
      </w:pPr>
    </w:p>
    <w:p w:rsidR="00112043" w:rsidRDefault="00112043" w:rsidP="00112043">
      <w:pPr>
        <w:divId w:val="1986201528"/>
      </w:pPr>
      <w:r>
        <w:t xml:space="preserve">Vállalkozás nettó </w:t>
      </w:r>
      <w:proofErr w:type="gramStart"/>
      <w:r>
        <w:t>árbevétele  12</w:t>
      </w:r>
      <w:proofErr w:type="gramEnd"/>
      <w:r>
        <w:t xml:space="preserve"> %-kal csökkent   a bázis évhez képest.</w:t>
      </w:r>
    </w:p>
    <w:p w:rsidR="00112043" w:rsidRDefault="00112043" w:rsidP="00112043">
      <w:pPr>
        <w:divId w:val="1986201528"/>
      </w:pPr>
      <w:r>
        <w:t>Az árbevétel 100%-ban belföldi értékesítés.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proofErr w:type="gramStart"/>
      <w:r w:rsidRPr="00730393">
        <w:rPr>
          <w:b/>
          <w:u w:val="single"/>
        </w:rPr>
        <w:t>A  nettó</w:t>
      </w:r>
      <w:proofErr w:type="gramEnd"/>
      <w:r w:rsidRPr="00730393">
        <w:rPr>
          <w:b/>
          <w:u w:val="single"/>
        </w:rPr>
        <w:t xml:space="preserve"> árbevétel összetevői</w:t>
      </w:r>
      <w:r>
        <w:t>:</w:t>
      </w:r>
    </w:p>
    <w:p w:rsidR="00112043" w:rsidRDefault="00112043" w:rsidP="00112043">
      <w:pPr>
        <w:tabs>
          <w:tab w:val="left" w:pos="60"/>
          <w:tab w:val="left" w:pos="985"/>
        </w:tabs>
        <w:ind w:left="985" w:hanging="360"/>
        <w:divId w:val="1986201528"/>
      </w:pPr>
      <w:r>
        <w:rPr>
          <w:rFonts w:ascii="Symbol CE" w:hAnsi="Symbol CE" w:cs="Symbol CE"/>
        </w:rPr>
        <w:t>·</w:t>
      </w:r>
      <w:r>
        <w:rPr>
          <w:rFonts w:ascii="Symbol CE" w:hAnsi="Symbol CE" w:cs="Symbol CE"/>
        </w:rPr>
        <w:tab/>
      </w:r>
      <w:r w:rsidRPr="00FF37B3">
        <w:t>268 45</w:t>
      </w:r>
      <w:r>
        <w:t>4 eFt növénytermeszté</w:t>
      </w:r>
      <w:proofErr w:type="gramStart"/>
      <w:r>
        <w:t>s</w:t>
      </w:r>
      <w:proofErr w:type="gramEnd"/>
      <w:r>
        <w:t>,</w:t>
      </w:r>
    </w:p>
    <w:p w:rsidR="00112043" w:rsidRDefault="00112043" w:rsidP="00112043">
      <w:pPr>
        <w:tabs>
          <w:tab w:val="left" w:pos="60"/>
          <w:tab w:val="left" w:pos="985"/>
        </w:tabs>
        <w:ind w:left="985" w:hanging="360"/>
        <w:divId w:val="1986201528"/>
      </w:pPr>
      <w:r>
        <w:rPr>
          <w:rFonts w:ascii="Symbol CE" w:hAnsi="Symbol CE" w:cs="Symbol CE"/>
        </w:rPr>
        <w:t>·</w:t>
      </w:r>
      <w:r>
        <w:rPr>
          <w:rFonts w:ascii="Symbol CE" w:hAnsi="Symbol CE" w:cs="Symbol CE"/>
        </w:rPr>
        <w:tab/>
      </w:r>
      <w:r w:rsidRPr="00FF37B3">
        <w:t>156 15</w:t>
      </w:r>
      <w:r>
        <w:t>1</w:t>
      </w:r>
      <w:r>
        <w:rPr>
          <w:rFonts w:ascii="Symbol CE" w:hAnsi="Symbol CE" w:cs="Symbol CE"/>
        </w:rPr>
        <w:t xml:space="preserve"> </w:t>
      </w:r>
      <w:r w:rsidRPr="004E1468">
        <w:t>eF</w:t>
      </w:r>
      <w:r>
        <w:t xml:space="preserve">t </w:t>
      </w:r>
      <w:proofErr w:type="gramStart"/>
      <w:r>
        <w:t>eladott  áruk</w:t>
      </w:r>
      <w:proofErr w:type="gramEnd"/>
      <w:r>
        <w:t xml:space="preserve"> bevétele,</w:t>
      </w:r>
    </w:p>
    <w:p w:rsidR="00112043" w:rsidRDefault="00112043" w:rsidP="00112043">
      <w:pPr>
        <w:tabs>
          <w:tab w:val="left" w:pos="60"/>
          <w:tab w:val="left" w:pos="985"/>
        </w:tabs>
        <w:ind w:left="985" w:hanging="360"/>
        <w:divId w:val="1986201528"/>
      </w:pPr>
      <w:r>
        <w:rPr>
          <w:rFonts w:ascii="Symbol CE" w:hAnsi="Symbol CE" w:cs="Symbol CE"/>
        </w:rPr>
        <w:t xml:space="preserve">·      </w:t>
      </w:r>
      <w:r w:rsidRPr="00FF37B3">
        <w:t>46 697</w:t>
      </w:r>
      <w:r>
        <w:rPr>
          <w:rFonts w:ascii="Symbol CE" w:hAnsi="Symbol CE" w:cs="Symbol CE"/>
        </w:rPr>
        <w:t xml:space="preserve"> </w:t>
      </w:r>
      <w:r w:rsidRPr="004E1468">
        <w:t>eF</w:t>
      </w:r>
      <w:r>
        <w:t>t mezőgazdasági szolgáltatás,</w:t>
      </w:r>
    </w:p>
    <w:p w:rsidR="00112043" w:rsidRDefault="00112043" w:rsidP="00112043">
      <w:pPr>
        <w:tabs>
          <w:tab w:val="left" w:pos="60"/>
          <w:tab w:val="left" w:pos="985"/>
        </w:tabs>
        <w:ind w:left="985" w:hanging="360"/>
        <w:divId w:val="1986201528"/>
      </w:pPr>
      <w:proofErr w:type="gramStart"/>
      <w:r>
        <w:t>.            286</w:t>
      </w:r>
      <w:proofErr w:type="gramEnd"/>
      <w:r>
        <w:t xml:space="preserve"> eFt közvetített szolgáltatás.</w:t>
      </w:r>
    </w:p>
    <w:p w:rsidR="00E246BA" w:rsidRDefault="00E246BA" w:rsidP="00112043">
      <w:pPr>
        <w:tabs>
          <w:tab w:val="left" w:pos="60"/>
          <w:tab w:val="left" w:pos="985"/>
        </w:tabs>
        <w:ind w:left="985" w:hanging="360"/>
        <w:divId w:val="1986201528"/>
      </w:pPr>
      <w:r>
        <w:br w:type="page"/>
      </w:r>
    </w:p>
    <w:p w:rsidR="00112043" w:rsidRDefault="00112043" w:rsidP="00112043">
      <w:pPr>
        <w:tabs>
          <w:tab w:val="left" w:pos="60"/>
          <w:tab w:val="left" w:pos="985"/>
        </w:tabs>
        <w:ind w:left="985" w:hanging="360"/>
        <w:divId w:val="1986201528"/>
      </w:pPr>
    </w:p>
    <w:p w:rsidR="00112043" w:rsidRDefault="00112043" w:rsidP="00112043">
      <w:pPr>
        <w:tabs>
          <w:tab w:val="left" w:pos="60"/>
          <w:tab w:val="left" w:pos="985"/>
        </w:tabs>
        <w:ind w:left="985" w:hanging="360"/>
        <w:divId w:val="1986201528"/>
      </w:pPr>
    </w:p>
    <w:p w:rsidR="00112043" w:rsidRDefault="00112043" w:rsidP="00112043">
      <w:pPr>
        <w:ind w:hanging="141"/>
        <w:divId w:val="1986201528"/>
      </w:pPr>
      <w:r>
        <w:rPr>
          <w:u w:val="single"/>
        </w:rPr>
        <w:t xml:space="preserve"> </w:t>
      </w:r>
      <w:r w:rsidRPr="00730393">
        <w:rPr>
          <w:b/>
          <w:u w:val="single"/>
        </w:rPr>
        <w:t>A tevékenység érdekében igénybe vett</w:t>
      </w:r>
      <w:r>
        <w:t>:</w:t>
      </w:r>
    </w:p>
    <w:p w:rsidR="00112043" w:rsidRDefault="00112043" w:rsidP="00112043">
      <w:pPr>
        <w:ind w:left="854"/>
        <w:divId w:val="1986201528"/>
      </w:pPr>
      <w:r>
        <w:t xml:space="preserve"> - </w:t>
      </w:r>
      <w:proofErr w:type="gramStart"/>
      <w:r>
        <w:t>anyagköltség                         193</w:t>
      </w:r>
      <w:proofErr w:type="gramEnd"/>
      <w:r>
        <w:t xml:space="preserve"> 336 eFt, melyből földbérleti díj: 59 890 eFt</w:t>
      </w:r>
    </w:p>
    <w:p w:rsidR="00112043" w:rsidRDefault="00112043" w:rsidP="00112043">
      <w:pPr>
        <w:ind w:left="854"/>
        <w:divId w:val="1986201528"/>
      </w:pPr>
      <w:r>
        <w:t xml:space="preserve"> - igénybe vett </w:t>
      </w:r>
      <w:proofErr w:type="gramStart"/>
      <w:r>
        <w:t>szolgáltatás         70</w:t>
      </w:r>
      <w:proofErr w:type="gramEnd"/>
      <w:r>
        <w:t xml:space="preserve"> 122 eFt,</w:t>
      </w:r>
    </w:p>
    <w:p w:rsidR="00112043" w:rsidRDefault="00112043" w:rsidP="00112043">
      <w:pPr>
        <w:ind w:left="854"/>
        <w:divId w:val="1986201528"/>
      </w:pPr>
      <w:r>
        <w:t xml:space="preserve"> - bérköltség és </w:t>
      </w:r>
      <w:proofErr w:type="gramStart"/>
      <w:r>
        <w:t>járulékai           107</w:t>
      </w:r>
      <w:proofErr w:type="gramEnd"/>
      <w:r>
        <w:t xml:space="preserve"> 953 eFt,</w:t>
      </w:r>
    </w:p>
    <w:p w:rsidR="00112043" w:rsidRDefault="00112043" w:rsidP="00112043">
      <w:pPr>
        <w:ind w:firstLine="720"/>
        <w:divId w:val="1986201528"/>
      </w:pPr>
      <w:r>
        <w:t xml:space="preserve">   - </w:t>
      </w:r>
      <w:proofErr w:type="gramStart"/>
      <w:r>
        <w:t>ÉCS                                          42</w:t>
      </w:r>
      <w:proofErr w:type="gramEnd"/>
      <w:r>
        <w:t xml:space="preserve"> 749 eFt</w:t>
      </w:r>
    </w:p>
    <w:p w:rsidR="00112043" w:rsidRDefault="00112043" w:rsidP="00112043">
      <w:pPr>
        <w:ind w:left="854"/>
        <w:divId w:val="1986201528"/>
      </w:pPr>
    </w:p>
    <w:p w:rsidR="00112043" w:rsidRDefault="00112043" w:rsidP="00112043">
      <w:pPr>
        <w:divId w:val="1986201528"/>
      </w:pPr>
      <w:r w:rsidRPr="00C93431">
        <w:rPr>
          <w:b/>
        </w:rPr>
        <w:t>A vállalkozásnál a foglalkoztatott munkavállalók statisztikai létszáma: 21 fő</w:t>
      </w:r>
      <w:r>
        <w:t>.</w:t>
      </w:r>
    </w:p>
    <w:p w:rsidR="00112043" w:rsidRDefault="00112043" w:rsidP="00112043">
      <w:pPr>
        <w:divId w:val="1986201528"/>
      </w:pPr>
    </w:p>
    <w:p w:rsidR="00112043" w:rsidRDefault="00112043" w:rsidP="00112043">
      <w:pPr>
        <w:divId w:val="1986201528"/>
      </w:pPr>
      <w:r w:rsidRPr="0027050B">
        <w:rPr>
          <w:u w:val="single"/>
        </w:rPr>
        <w:t>2017. évben foglalkoztatottak állománycsoportonkénti bontása</w:t>
      </w:r>
      <w:r>
        <w:t>:</w:t>
      </w:r>
      <w:r>
        <w:tab/>
      </w:r>
    </w:p>
    <w:p w:rsidR="00112043" w:rsidRDefault="00112043" w:rsidP="00112043">
      <w:pPr>
        <w:divId w:val="19862015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>megoszlás</w:t>
      </w:r>
      <w:proofErr w:type="gramEnd"/>
      <w:r>
        <w:t xml:space="preserve"> </w:t>
      </w:r>
      <w:r>
        <w:tab/>
      </w:r>
    </w:p>
    <w:p w:rsidR="00112043" w:rsidRDefault="00112043" w:rsidP="00112043">
      <w:pPr>
        <w:tabs>
          <w:tab w:val="left" w:pos="0"/>
          <w:tab w:val="left" w:pos="360"/>
        </w:tabs>
        <w:ind w:left="360" w:hanging="360"/>
        <w:divId w:val="1986201528"/>
      </w:pPr>
      <w:r>
        <w:rPr>
          <w:rFonts w:ascii="Symbol CE" w:hAnsi="Symbol CE" w:cs="Symbol CE"/>
        </w:rPr>
        <w:t>·</w:t>
      </w:r>
      <w:r>
        <w:rPr>
          <w:rFonts w:ascii="Symbol CE" w:hAnsi="Symbol CE" w:cs="Symbol CE"/>
        </w:rPr>
        <w:tab/>
      </w:r>
      <w:r>
        <w:t xml:space="preserve">Műszaki </w:t>
      </w:r>
      <w:proofErr w:type="gramStart"/>
      <w:r>
        <w:t>ágazat            14</w:t>
      </w:r>
      <w:proofErr w:type="gramEnd"/>
      <w:r>
        <w:t xml:space="preserve"> fő,    bér-, és járulékai      41 373eFt           49 %</w:t>
      </w:r>
    </w:p>
    <w:p w:rsidR="00112043" w:rsidRDefault="00112043" w:rsidP="00112043">
      <w:pPr>
        <w:tabs>
          <w:tab w:val="left" w:pos="0"/>
          <w:tab w:val="left" w:pos="360"/>
        </w:tabs>
        <w:ind w:left="360" w:hanging="360"/>
        <w:divId w:val="1986201528"/>
      </w:pPr>
      <w:r>
        <w:rPr>
          <w:rFonts w:ascii="Symbol CE" w:hAnsi="Symbol CE" w:cs="Symbol CE"/>
        </w:rPr>
        <w:t>·</w:t>
      </w:r>
      <w:r>
        <w:rPr>
          <w:rFonts w:ascii="Symbol CE" w:hAnsi="Symbol CE" w:cs="Symbol CE"/>
        </w:rPr>
        <w:tab/>
      </w:r>
      <w:proofErr w:type="gramStart"/>
      <w:r>
        <w:t>Szárítóüzem                   6</w:t>
      </w:r>
      <w:proofErr w:type="gramEnd"/>
      <w:r>
        <w:t xml:space="preserve"> fő                  „                  21.885 eFt          26 %</w:t>
      </w:r>
    </w:p>
    <w:p w:rsidR="00112043" w:rsidRDefault="00112043" w:rsidP="00112043">
      <w:pPr>
        <w:tabs>
          <w:tab w:val="left" w:pos="0"/>
          <w:tab w:val="left" w:pos="360"/>
        </w:tabs>
        <w:ind w:left="360" w:hanging="360"/>
        <w:divId w:val="1986201528"/>
      </w:pPr>
      <w:r>
        <w:rPr>
          <w:rFonts w:ascii="Symbol CE" w:hAnsi="Symbol CE" w:cs="Symbol CE"/>
        </w:rPr>
        <w:t>·</w:t>
      </w:r>
      <w:r>
        <w:rPr>
          <w:rFonts w:ascii="Symbol CE" w:hAnsi="Symbol CE" w:cs="Symbol CE"/>
        </w:rPr>
        <w:tab/>
      </w:r>
      <w:proofErr w:type="gramStart"/>
      <w:r>
        <w:t>Adminisztráció</w:t>
      </w:r>
      <w:proofErr w:type="gramEnd"/>
      <w:r>
        <w:t xml:space="preserve">              5 fő                 „                   19 572 eFt          23 %</w:t>
      </w:r>
    </w:p>
    <w:p w:rsidR="00112043" w:rsidRDefault="00112043" w:rsidP="00112043">
      <w:pPr>
        <w:divId w:val="1986201528"/>
      </w:pPr>
      <w:r>
        <w:t>Összesen foglalkoztatott</w:t>
      </w:r>
      <w:proofErr w:type="gramStart"/>
      <w:r>
        <w:t>:    25</w:t>
      </w:r>
      <w:proofErr w:type="gramEnd"/>
      <w:r>
        <w:t xml:space="preserve"> fő                                    82 830 eFt         100%</w:t>
      </w:r>
    </w:p>
    <w:p w:rsidR="00112043" w:rsidRDefault="00112043" w:rsidP="00112043">
      <w:pPr>
        <w:ind w:left="397"/>
        <w:divId w:val="1986201528"/>
      </w:pPr>
    </w:p>
    <w:p w:rsidR="00112043" w:rsidRPr="00730393" w:rsidRDefault="00112043" w:rsidP="00112043">
      <w:pPr>
        <w:divId w:val="1986201528"/>
        <w:rPr>
          <w:b/>
          <w:u w:val="single"/>
        </w:rPr>
      </w:pPr>
      <w:r w:rsidRPr="00730393">
        <w:rPr>
          <w:b/>
          <w:u w:val="single"/>
        </w:rPr>
        <w:t>A 2017.évi környezetvédelmét szolgáló veszélyes hulladékok elszállítása</w:t>
      </w:r>
    </w:p>
    <w:p w:rsidR="00112043" w:rsidRDefault="00112043" w:rsidP="00112043">
      <w:pPr>
        <w:ind w:left="397"/>
        <w:divId w:val="1986201528"/>
      </w:pPr>
      <w:r>
        <w:t xml:space="preserve"> 2017.12. 29-én történt, nettó 73 564.- Ft.-ért</w:t>
      </w:r>
    </w:p>
    <w:p w:rsidR="00112043" w:rsidRDefault="00112043" w:rsidP="00112043">
      <w:pPr>
        <w:ind w:left="397"/>
        <w:divId w:val="1986201528"/>
      </w:pPr>
      <w:r>
        <w:t>Szállító: „DESIGN” Termelő, Szolgáltató, Kereskedelmi Kft.</w:t>
      </w:r>
    </w:p>
    <w:p w:rsidR="00112043" w:rsidRDefault="00112043" w:rsidP="00112043">
      <w:pPr>
        <w:ind w:left="397"/>
        <w:divId w:val="1986201528"/>
      </w:pPr>
      <w:r>
        <w:t xml:space="preserve">               6000 Kecskemét. Ipar u. 6.</w:t>
      </w: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  <w:r w:rsidRPr="00C93431">
        <w:rPr>
          <w:b/>
        </w:rPr>
        <w:t>Tárgyi eszközök kimutatása az 1. sz. melléklet szerint</w:t>
      </w:r>
      <w:r>
        <w:t>.</w:t>
      </w: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  <w:r w:rsidRPr="00C93431">
        <w:rPr>
          <w:b/>
        </w:rPr>
        <w:t>Eredmény kimutatás összköltség eljárással a 2. sz. melléklet szerint</w:t>
      </w:r>
      <w:r>
        <w:t>.</w:t>
      </w: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  <w:r w:rsidRPr="00C93431">
        <w:rPr>
          <w:b/>
        </w:rPr>
        <w:t>Elemzések, mutatók</w:t>
      </w:r>
      <w:r>
        <w:t>:</w:t>
      </w: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  <w:r w:rsidRPr="00A50287">
        <w:rPr>
          <w:u w:val="single"/>
        </w:rPr>
        <w:t>Az összes költség-ráfordításból</w:t>
      </w:r>
      <w:r>
        <w:rPr>
          <w:b/>
        </w:rPr>
        <w:t>:</w:t>
      </w:r>
    </w:p>
    <w:p w:rsidR="00112043" w:rsidRDefault="00112043" w:rsidP="00112043">
      <w:pPr>
        <w:ind w:left="397"/>
        <w:divId w:val="1986201528"/>
      </w:pPr>
      <w:r>
        <w:t>Anyagjellegű költségek aránya: 435582 eFt/604841eFt=72%</w:t>
      </w:r>
    </w:p>
    <w:p w:rsidR="00112043" w:rsidRDefault="00112043" w:rsidP="00112043">
      <w:pPr>
        <w:ind w:left="397"/>
        <w:divId w:val="1986201528"/>
      </w:pPr>
      <w:r>
        <w:t>Személyi jellegű ráfordítások aránya: 107953 eFt/604841eFt=17,8%</w:t>
      </w: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  <w:r w:rsidRPr="00A50287">
        <w:rPr>
          <w:u w:val="single"/>
        </w:rPr>
        <w:t>Értékesítés jövedelmezősége</w:t>
      </w:r>
      <w:r>
        <w:t>: 10131eFt/471588eFt =2%</w:t>
      </w:r>
    </w:p>
    <w:p w:rsidR="00112043" w:rsidRDefault="00112043" w:rsidP="00112043">
      <w:pPr>
        <w:ind w:left="397"/>
        <w:divId w:val="1986201528"/>
      </w:pPr>
      <w:r w:rsidRPr="00730393">
        <w:t>Az adózott eredmény a nettó árbevétel 2%-</w:t>
      </w:r>
      <w:r>
        <w:t>át képezi.</w:t>
      </w:r>
    </w:p>
    <w:p w:rsidR="00112043" w:rsidRDefault="00112043" w:rsidP="00112043">
      <w:pPr>
        <w:ind w:left="397"/>
        <w:divId w:val="1986201528"/>
      </w:pPr>
      <w:r>
        <w:tab/>
      </w:r>
      <w:r>
        <w:tab/>
      </w:r>
      <w:r>
        <w:tab/>
      </w:r>
      <w:r>
        <w:tab/>
      </w:r>
      <w:r>
        <w:tab/>
      </w:r>
    </w:p>
    <w:p w:rsidR="00112043" w:rsidRDefault="00112043" w:rsidP="00112043">
      <w:pPr>
        <w:ind w:left="397"/>
        <w:divId w:val="1986201528"/>
      </w:pPr>
      <w:r w:rsidRPr="00C93431">
        <w:rPr>
          <w:u w:val="single"/>
        </w:rPr>
        <w:t>Saját tőke növekedés aránya</w:t>
      </w:r>
      <w:proofErr w:type="gramStart"/>
      <w:r>
        <w:t>:    435126eFt.</w:t>
      </w:r>
      <w:proofErr w:type="gramEnd"/>
      <w:r>
        <w:t xml:space="preserve"> / 424996 eFt = 2,4%</w:t>
      </w:r>
    </w:p>
    <w:p w:rsidR="00112043" w:rsidRDefault="00112043" w:rsidP="00112043">
      <w:pPr>
        <w:ind w:left="397"/>
        <w:divId w:val="1986201528"/>
      </w:pPr>
      <w:r>
        <w:t>Bázis évhez képest növekedett, pozitív tendenciát mutat.</w:t>
      </w: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  <w:r w:rsidRPr="00C93431">
        <w:rPr>
          <w:u w:val="single"/>
        </w:rPr>
        <w:t>Eladósodottsági mutató</w:t>
      </w:r>
      <w:proofErr w:type="gramStart"/>
      <w:r>
        <w:t>:               161450</w:t>
      </w:r>
      <w:proofErr w:type="gramEnd"/>
      <w:r>
        <w:t xml:space="preserve"> eFt /646869 e Ft= 24%</w:t>
      </w:r>
    </w:p>
    <w:p w:rsidR="00112043" w:rsidRDefault="00112043" w:rsidP="00112043">
      <w:pPr>
        <w:ind w:left="397"/>
        <w:divId w:val="1986201528"/>
      </w:pPr>
      <w:r>
        <w:t xml:space="preserve">A külső </w:t>
      </w:r>
      <w:proofErr w:type="gramStart"/>
      <w:r>
        <w:t>finanszírozottság</w:t>
      </w:r>
      <w:proofErr w:type="gramEnd"/>
      <w:r>
        <w:t xml:space="preserve"> 24%-os arányban van az összes forráshoz képest.</w:t>
      </w: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  <w:r w:rsidRPr="00C93431">
        <w:rPr>
          <w:u w:val="single"/>
        </w:rPr>
        <w:t>Működési biztonsági mutató</w:t>
      </w:r>
      <w:proofErr w:type="gramStart"/>
      <w:r>
        <w:t>:       (</w:t>
      </w:r>
      <w:proofErr w:type="gramEnd"/>
      <w:r>
        <w:t>435126 e+90516 e) /494233 e = 106%</w:t>
      </w:r>
    </w:p>
    <w:p w:rsidR="00112043" w:rsidRDefault="00112043" w:rsidP="00112043">
      <w:pPr>
        <w:ind w:left="397"/>
        <w:divId w:val="1986201528"/>
      </w:pPr>
      <w:r>
        <w:t xml:space="preserve">Bázis évhez képest </w:t>
      </w:r>
      <w:proofErr w:type="gramStart"/>
      <w:r>
        <w:t>a  mutató</w:t>
      </w:r>
      <w:proofErr w:type="gramEnd"/>
      <w:r>
        <w:t xml:space="preserve"> értéke csökkent.</w:t>
      </w: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  <w:r>
        <w:t xml:space="preserve">Árpádhalom, 2018. </w:t>
      </w:r>
      <w:r w:rsidR="006C02D7">
        <w:t>május 25</w:t>
      </w:r>
      <w:r>
        <w:t>.</w:t>
      </w: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</w:p>
    <w:p w:rsidR="00112043" w:rsidRDefault="00112043" w:rsidP="00112043">
      <w:pPr>
        <w:ind w:left="397"/>
        <w:divId w:val="1986201528"/>
      </w:pPr>
      <w:r>
        <w:t xml:space="preserve">                                                  Hajdú </w:t>
      </w:r>
      <w:proofErr w:type="gramStart"/>
      <w:r>
        <w:t>Ferenc                 Hajdu</w:t>
      </w:r>
      <w:proofErr w:type="gramEnd"/>
      <w:r>
        <w:t xml:space="preserve"> Gábor</w:t>
      </w:r>
    </w:p>
    <w:p w:rsidR="00E246BA" w:rsidRDefault="00112043" w:rsidP="00E246BA">
      <w:pPr>
        <w:ind w:left="397"/>
        <w:divId w:val="1986201528"/>
        <w:sectPr w:rsidR="00E246BA" w:rsidSect="00E246BA">
          <w:headerReference w:type="default" r:id="rId7"/>
          <w:footerReference w:type="default" r:id="rId8"/>
          <w:pgSz w:w="11906" w:h="16838"/>
          <w:pgMar w:top="1276" w:right="849" w:bottom="1276" w:left="1417" w:header="142" w:footer="142" w:gutter="0"/>
          <w:cols w:space="708"/>
          <w:docGrid w:linePitch="360"/>
        </w:sectPr>
      </w:pPr>
      <w:r>
        <w:t xml:space="preserve">                                                   </w:t>
      </w:r>
      <w:proofErr w:type="gramStart"/>
      <w:r>
        <w:t>ügyvezető</w:t>
      </w:r>
      <w:proofErr w:type="gramEnd"/>
      <w:r>
        <w:t xml:space="preserve">                      ügyvezető              </w:t>
      </w:r>
    </w:p>
    <w:tbl>
      <w:tblPr>
        <w:tblW w:w="153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1276"/>
        <w:gridCol w:w="1417"/>
        <w:gridCol w:w="1712"/>
        <w:gridCol w:w="1411"/>
        <w:gridCol w:w="7"/>
        <w:gridCol w:w="839"/>
        <w:gridCol w:w="993"/>
        <w:gridCol w:w="1344"/>
        <w:gridCol w:w="12"/>
        <w:gridCol w:w="38"/>
        <w:gridCol w:w="46"/>
        <w:gridCol w:w="1420"/>
        <w:gridCol w:w="12"/>
        <w:gridCol w:w="36"/>
        <w:gridCol w:w="24"/>
        <w:gridCol w:w="20"/>
        <w:gridCol w:w="31"/>
      </w:tblGrid>
      <w:tr w:rsidR="00AF726E" w:rsidTr="009851E9">
        <w:trPr>
          <w:gridAfter w:val="2"/>
          <w:divId w:val="1986201528"/>
          <w:wAfter w:w="51" w:type="dxa"/>
          <w:trHeight w:val="277"/>
          <w:tblCellSpacing w:w="0" w:type="dxa"/>
        </w:trPr>
        <w:tc>
          <w:tcPr>
            <w:tcW w:w="2410" w:type="dxa"/>
            <w:vAlign w:val="center"/>
            <w:hideMark/>
          </w:tcPr>
          <w:p w:rsidR="00AF726E" w:rsidRDefault="00AF726E" w:rsidP="000B75B2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11317" w:type="dxa"/>
            <w:gridSpan w:val="11"/>
            <w:vAlign w:val="center"/>
            <w:hideMark/>
          </w:tcPr>
          <w:p w:rsidR="00AF726E" w:rsidRDefault="00AF726E" w:rsidP="000B75B2">
            <w:pPr>
              <w:spacing w:line="24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5"/>
            <w:vAlign w:val="center"/>
            <w:hideMark/>
          </w:tcPr>
          <w:p w:rsidR="00AF726E" w:rsidRDefault="00AF726E" w:rsidP="000B75B2">
            <w:pPr>
              <w:spacing w:line="27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AF726E" w:rsidTr="009851E9">
        <w:trPr>
          <w:divId w:val="1986201528"/>
          <w:trHeight w:val="277"/>
          <w:tblCellSpacing w:w="0" w:type="dxa"/>
        </w:trPr>
        <w:tc>
          <w:tcPr>
            <w:tcW w:w="13773" w:type="dxa"/>
            <w:gridSpan w:val="13"/>
            <w:vAlign w:val="center"/>
            <w:hideMark/>
          </w:tcPr>
          <w:p w:rsidR="00AF726E" w:rsidRDefault="00AF726E" w:rsidP="000B75B2">
            <w:pPr>
              <w:spacing w:line="30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Zoltántér Mezőgazdasági Szolgáltató </w:t>
            </w:r>
            <w:r w:rsidR="006C02D7">
              <w:rPr>
                <w:rFonts w:eastAsia="Times New Roman"/>
                <w:color w:val="000000"/>
              </w:rPr>
              <w:t>Korlátolt felelősségű társaság</w:t>
            </w:r>
          </w:p>
        </w:tc>
        <w:tc>
          <w:tcPr>
            <w:tcW w:w="1543" w:type="dxa"/>
            <w:gridSpan w:val="6"/>
            <w:vAlign w:val="center"/>
            <w:hideMark/>
          </w:tcPr>
          <w:p w:rsidR="00AF726E" w:rsidRDefault="00AF726E" w:rsidP="00AF726E">
            <w:pPr>
              <w:spacing w:line="300" w:lineRule="atLeast"/>
              <w:jc w:val="center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1. sz. </w:t>
            </w:r>
            <w:r w:rsidRPr="00CB5C73">
              <w:rPr>
                <w:rFonts w:eastAsia="Times New Roman"/>
                <w:i/>
                <w:iCs/>
                <w:color w:val="000000"/>
              </w:rPr>
              <w:t xml:space="preserve">melléklet </w:t>
            </w:r>
            <w:r w:rsidRPr="00CB5C73">
              <w:rPr>
                <w:rFonts w:eastAsia="Times New Roman"/>
                <w:i/>
                <w:color w:val="000000"/>
              </w:rPr>
              <w:t xml:space="preserve"> 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divId w:val="1986201528"/>
          <w:wAfter w:w="31" w:type="dxa"/>
          <w:trHeight w:val="300"/>
        </w:trPr>
        <w:tc>
          <w:tcPr>
            <w:tcW w:w="15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Tárgyi eszközök állományváltozása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divId w:val="1986201528"/>
          <w:wAfter w:w="31" w:type="dxa"/>
          <w:trHeight w:val="300"/>
        </w:trPr>
        <w:tc>
          <w:tcPr>
            <w:tcW w:w="152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2017. év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3"/>
          <w:divId w:val="1986201528"/>
          <w:wAfter w:w="75" w:type="dxa"/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1E9" w:rsidRPr="009851E9" w:rsidRDefault="009851E9" w:rsidP="009851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1E9" w:rsidRPr="009851E9" w:rsidRDefault="009851E9" w:rsidP="009851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1E9" w:rsidRPr="009851E9" w:rsidRDefault="009851E9" w:rsidP="009851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1E9" w:rsidRPr="009851E9" w:rsidRDefault="009851E9" w:rsidP="009851E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Adatok Ft-ban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5"/>
          <w:divId w:val="1986201528"/>
          <w:wAfter w:w="123" w:type="dxa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Ingatlanok és kapcsolódó vagyoni értékű jogok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Műszaki berendezés</w:t>
            </w:r>
          </w:p>
        </w:tc>
        <w:tc>
          <w:tcPr>
            <w:tcW w:w="31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Egyéb berendezés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Tenyészállatok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Befejezetlen beruházás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Tárgyi eszközök összesen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100 e Ft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100 e Ft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100 e Ft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100 e Ft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100 eFt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100 eFt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alatt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felett</w:t>
            </w:r>
            <w:proofErr w:type="gramEnd"/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alatt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felett</w:t>
            </w:r>
            <w:proofErr w:type="gramEnd"/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alatt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felett</w:t>
            </w:r>
            <w:proofErr w:type="gramEnd"/>
          </w:p>
        </w:tc>
        <w:tc>
          <w:tcPr>
            <w:tcW w:w="13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Nyitó bruttó érték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49 476 500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95 935 000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1 932 760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291 274 600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197 672 743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636 341 603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Vásárlás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57 403 600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17 886 900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432 000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75 722 500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Apportálás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Előállítás/ aktiválás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198 610 200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827 257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199 437 457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Átsorolás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Egyéb növekedés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Növekedés összesen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198 610 200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57 403 600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17 886 900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1 259 257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275 159 957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0-ra írás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Selejtezés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408 000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565 000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Eladás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49 243 000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830 000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50 083 000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Apportba adás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Egyéb csökkenés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198 500 000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198 500 000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Csökkenés összesen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49 243 000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167 000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1 238 000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198 500 000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249 148 000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Záró bruttó érték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248 086 700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104 095 600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1 765 760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307 923 500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432 000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662 353 560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Nyitó é.cs.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10 793 900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19 164 500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1 659 260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95 452 500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127 120 160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Növekedés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1 306 000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9 477 800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21 700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31 384 700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42 190 200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Csökkenés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Záró é.cs.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12 099 900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28 642 300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1 680 960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126 837 200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169 310 360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Nyitó nettó érték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237 292 800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84 931 100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106 500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212 471 000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432 000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535 233 400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Záró nettó érték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235 986 800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75 453 300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84 800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181 086 300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432 000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493 043 200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00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Számviteli politika szerinti leírási kulcs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</w: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5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1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50" w:color="000000" w:fill="8C8C8C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00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14,50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14,50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851E9" w:rsidRPr="009851E9" w:rsidTr="009851E9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4"/>
          <w:divId w:val="1986201528"/>
          <w:wAfter w:w="111" w:type="dxa"/>
          <w:trHeight w:val="315"/>
        </w:trPr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51E9" w:rsidRPr="009851E9" w:rsidRDefault="009851E9" w:rsidP="009851E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851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51E9" w:rsidRPr="009851E9" w:rsidRDefault="009851E9" w:rsidP="009851E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AF726E" w:rsidRDefault="00AF726E">
      <w:pPr>
        <w:divId w:val="1986201528"/>
      </w:pPr>
      <w:r>
        <w:br w:type="page"/>
      </w:r>
    </w:p>
    <w:tbl>
      <w:tblPr>
        <w:tblW w:w="1686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1188"/>
        <w:gridCol w:w="5670"/>
      </w:tblGrid>
      <w:tr w:rsidR="00AF726E" w:rsidTr="00AF726E">
        <w:trPr>
          <w:divId w:val="1986201528"/>
          <w:trHeight w:val="277"/>
          <w:tblCellSpacing w:w="0" w:type="dxa"/>
        </w:trPr>
        <w:tc>
          <w:tcPr>
            <w:tcW w:w="0" w:type="auto"/>
            <w:vAlign w:val="center"/>
            <w:hideMark/>
          </w:tcPr>
          <w:p w:rsidR="00AF726E" w:rsidRDefault="00AF726E" w:rsidP="000B75B2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6230" w:type="dxa"/>
            <w:vAlign w:val="center"/>
            <w:hideMark/>
          </w:tcPr>
          <w:p w:rsidR="00AF726E" w:rsidRDefault="00AF726E" w:rsidP="000B75B2">
            <w:pPr>
              <w:spacing w:line="24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AF726E" w:rsidRDefault="00AF726E" w:rsidP="000B75B2">
            <w:pPr>
              <w:spacing w:line="27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AF726E" w:rsidTr="00AF726E">
        <w:trPr>
          <w:divId w:val="1986201528"/>
          <w:trHeight w:val="277"/>
          <w:tblCellSpacing w:w="0" w:type="dxa"/>
        </w:trPr>
        <w:tc>
          <w:tcPr>
            <w:tcW w:w="11199" w:type="dxa"/>
            <w:gridSpan w:val="2"/>
            <w:vAlign w:val="center"/>
            <w:hideMark/>
          </w:tcPr>
          <w:p w:rsidR="00AF726E" w:rsidRDefault="00AF726E" w:rsidP="000B75B2">
            <w:pPr>
              <w:spacing w:line="30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Zoltántér Mezőgazdasági Szolgáltató </w:t>
            </w:r>
            <w:r w:rsidR="006C02D7">
              <w:rPr>
                <w:rFonts w:eastAsia="Times New Roman"/>
                <w:color w:val="000000"/>
              </w:rPr>
              <w:t>Korlátolt felelősségű társaság</w:t>
            </w:r>
          </w:p>
        </w:tc>
        <w:tc>
          <w:tcPr>
            <w:tcW w:w="5670" w:type="dxa"/>
            <w:vAlign w:val="center"/>
            <w:hideMark/>
          </w:tcPr>
          <w:p w:rsidR="00AF726E" w:rsidRDefault="00AF726E" w:rsidP="000B75B2">
            <w:pPr>
              <w:spacing w:line="300" w:lineRule="atLeast"/>
              <w:jc w:val="center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1. sz. </w:t>
            </w:r>
            <w:proofErr w:type="gramStart"/>
            <w:r w:rsidRPr="00CB5C73">
              <w:rPr>
                <w:rFonts w:eastAsia="Times New Roman"/>
                <w:i/>
                <w:iCs/>
                <w:color w:val="000000"/>
              </w:rPr>
              <w:t xml:space="preserve">melléklet </w:t>
            </w:r>
            <w:r w:rsidRPr="00CB5C73">
              <w:rPr>
                <w:rFonts w:eastAsia="Times New Roman"/>
                <w:i/>
                <w:color w:val="000000"/>
              </w:rPr>
              <w:t xml:space="preserve"> (</w:t>
            </w:r>
            <w:proofErr w:type="gramEnd"/>
            <w:r w:rsidRPr="00CB5C73">
              <w:rPr>
                <w:rFonts w:eastAsia="Times New Roman"/>
                <w:i/>
                <w:color w:val="000000"/>
              </w:rPr>
              <w:t>folytatás)</w:t>
            </w:r>
            <w:r>
              <w:rPr>
                <w:rFonts w:eastAsia="Times New Roman"/>
                <w:i/>
                <w:iCs/>
                <w:color w:val="000000"/>
              </w:rPr>
              <w:t xml:space="preserve"> </w:t>
            </w:r>
          </w:p>
        </w:tc>
      </w:tr>
      <w:tr w:rsidR="00AF726E" w:rsidTr="00AF726E">
        <w:trPr>
          <w:divId w:val="1986201528"/>
          <w:trHeight w:val="264"/>
          <w:tblCellSpacing w:w="0" w:type="dxa"/>
        </w:trPr>
        <w:tc>
          <w:tcPr>
            <w:tcW w:w="16867" w:type="dxa"/>
            <w:gridSpan w:val="3"/>
            <w:vAlign w:val="center"/>
            <w:hideMark/>
          </w:tcPr>
          <w:p w:rsidR="00AF726E" w:rsidRDefault="00AF726E" w:rsidP="000B75B2">
            <w:pPr>
              <w:spacing w:line="300" w:lineRule="atLeast"/>
              <w:rPr>
                <w:rFonts w:eastAsia="Times New Roman"/>
                <w:color w:val="000000"/>
              </w:rPr>
            </w:pPr>
          </w:p>
        </w:tc>
      </w:tr>
    </w:tbl>
    <w:p w:rsidR="00672465" w:rsidRDefault="00672465" w:rsidP="00E246BA">
      <w:pPr>
        <w:ind w:left="397"/>
        <w:divId w:val="1986201528"/>
      </w:pPr>
    </w:p>
    <w:p w:rsidR="00E246BA" w:rsidRDefault="00112043" w:rsidP="00E246BA">
      <w:pPr>
        <w:ind w:left="397"/>
        <w:divId w:val="1986201528"/>
      </w:pPr>
      <w:r>
        <w:t xml:space="preserve">          </w:t>
      </w:r>
    </w:p>
    <w:tbl>
      <w:tblPr>
        <w:tblW w:w="15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36"/>
        <w:gridCol w:w="1178"/>
        <w:gridCol w:w="1271"/>
        <w:gridCol w:w="1399"/>
        <w:gridCol w:w="16"/>
        <w:gridCol w:w="1299"/>
        <w:gridCol w:w="16"/>
        <w:gridCol w:w="1149"/>
        <w:gridCol w:w="16"/>
        <w:gridCol w:w="1313"/>
        <w:gridCol w:w="16"/>
        <w:gridCol w:w="1368"/>
        <w:gridCol w:w="16"/>
        <w:gridCol w:w="21"/>
        <w:gridCol w:w="1365"/>
        <w:gridCol w:w="16"/>
        <w:gridCol w:w="21"/>
      </w:tblGrid>
      <w:tr w:rsidR="00E246BA" w:rsidRPr="00E246BA" w:rsidTr="007C361F">
        <w:trPr>
          <w:divId w:val="1986201528"/>
          <w:trHeight w:val="300"/>
        </w:trPr>
        <w:tc>
          <w:tcPr>
            <w:tcW w:w="1568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IMMATERIÁLIS JAVAKÉS TÁRGYI ESZKÖZÖK NÖVEKEDÉSE</w:t>
            </w:r>
          </w:p>
        </w:tc>
      </w:tr>
      <w:tr w:rsidR="00E246BA" w:rsidRPr="00E246BA" w:rsidTr="007C361F">
        <w:trPr>
          <w:divId w:val="1986201528"/>
          <w:trHeight w:val="300"/>
        </w:trPr>
        <w:tc>
          <w:tcPr>
            <w:tcW w:w="142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2017. decmeber 31.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2465" w:rsidRPr="00E246BA" w:rsidTr="007C361F">
        <w:trPr>
          <w:gridAfter w:val="1"/>
          <w:divId w:val="1986201528"/>
          <w:wAfter w:w="21" w:type="dxa"/>
          <w:trHeight w:val="315"/>
        </w:trPr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A számviteli politikában az immateriális javakra és a tárgyi eszközökre meghatározott jelentős érték: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100.000.- Ft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Ft-ban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630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672465">
            <w:pPr>
              <w:ind w:right="-76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 eszköz megnevezése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Eszköz nyilvántar-tási száma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Aktiválás </w:t>
            </w:r>
            <w:proofErr w:type="gramStart"/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dátuma</w:t>
            </w:r>
            <w:proofErr w:type="gramEnd"/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Beszerzési érték</w:t>
            </w: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Egyéb, már aktivált (beszerzési költségek)</w:t>
            </w: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Bekerülési érték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Tervezett hasznos élettartam (év)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Várható maradvány-érték</w:t>
            </w:r>
          </w:p>
        </w:tc>
        <w:tc>
          <w:tcPr>
            <w:tcW w:w="13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 értékcsökke-nés elszámolás alapja (e-g)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Évenként elszámolható értékcsökke-nés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810"/>
        </w:trPr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Összesen (c+d)</w:t>
            </w:r>
          </w:p>
        </w:tc>
        <w:tc>
          <w:tcPr>
            <w:tcW w:w="116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NOTEBOOK HP PROBOOK 450G2 Vírusírtó szoftver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I/14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2017.03.01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11 200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636 000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647 200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2 023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607 200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88 000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Irodaház, tanácskozóterem ablakcseréje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É/6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201701.21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110 200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4 622 100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4 732 300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2 038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4 532 300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136 000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"GABONA INAS"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G/139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2017.03.31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997 000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997 000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2 024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897 000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130 000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 xml:space="preserve">CLAAS AXION 930 MG-i vontató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J/36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2017.02.28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57 403 600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57 403 600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2 024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4 000 000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53 403 600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7 743 600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Dacia Dus ARCTIC 1,5D. Tehergépkocsi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J/35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2017.02.28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4 681 700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4 681 700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2 024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4 181 700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606 000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KB 3011 B típusú szárzúzó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G/141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2017.06.30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1 580 000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1 580 000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2 024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1 430 000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207 400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Lemken EurOpal 9 5+1 N 100 6 fejes függesztett váltvaforgatós eke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G/140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2017.07.31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9 917 000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9 917 000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1 000 000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8 917 000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1 293 000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CLAAS LEXIONhoz oldalkasza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G/131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2017.07.31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700 000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102 406 000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103 106 000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2 024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10 000 000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93 106 000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13 500 000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0121/9 Szárító beruházás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ÉP/6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103 966 000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103 966 000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2 027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11 000 000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92 966 000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6 495 900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0121/9 Szárító beruházás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ÉP/7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94 534 000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94 534 000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2 027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8 000 000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86 534 000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2 137 000</w:t>
            </w:r>
          </w:p>
        </w:tc>
      </w:tr>
      <w:tr w:rsidR="00672465" w:rsidRPr="00E246BA" w:rsidTr="007C361F">
        <w:trPr>
          <w:gridAfter w:val="2"/>
          <w:divId w:val="1986201528"/>
          <w:wAfter w:w="37" w:type="dxa"/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273 900 700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107 664 100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381 564 800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7C361F" w:rsidP="007C361F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34 990 000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346 574 800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46BA" w:rsidRPr="00E246BA" w:rsidRDefault="00E246BA" w:rsidP="00E246BA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246B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32 336 900</w:t>
            </w:r>
          </w:p>
        </w:tc>
      </w:tr>
    </w:tbl>
    <w:p w:rsidR="00672465" w:rsidRDefault="00672465" w:rsidP="00E246BA">
      <w:pPr>
        <w:ind w:left="397"/>
        <w:divId w:val="1986201528"/>
      </w:pPr>
      <w:r>
        <w:br w:type="page"/>
      </w:r>
    </w:p>
    <w:tbl>
      <w:tblPr>
        <w:tblW w:w="1686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11188"/>
        <w:gridCol w:w="5670"/>
      </w:tblGrid>
      <w:tr w:rsidR="00672465" w:rsidTr="00CB5C73">
        <w:trPr>
          <w:divId w:val="1986201528"/>
          <w:trHeight w:val="277"/>
          <w:tblCellSpacing w:w="0" w:type="dxa"/>
        </w:trPr>
        <w:tc>
          <w:tcPr>
            <w:tcW w:w="0" w:type="auto"/>
            <w:vAlign w:val="center"/>
            <w:hideMark/>
          </w:tcPr>
          <w:p w:rsidR="00672465" w:rsidRDefault="00672465" w:rsidP="007C361F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6230" w:type="dxa"/>
            <w:vAlign w:val="center"/>
            <w:hideMark/>
          </w:tcPr>
          <w:p w:rsidR="00672465" w:rsidRDefault="00672465" w:rsidP="007C361F">
            <w:pPr>
              <w:spacing w:line="24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672465" w:rsidRDefault="00672465" w:rsidP="007C361F">
            <w:pPr>
              <w:spacing w:line="27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672465" w:rsidTr="00CB5C73">
        <w:trPr>
          <w:divId w:val="1986201528"/>
          <w:trHeight w:val="277"/>
          <w:tblCellSpacing w:w="0" w:type="dxa"/>
        </w:trPr>
        <w:tc>
          <w:tcPr>
            <w:tcW w:w="11199" w:type="dxa"/>
            <w:gridSpan w:val="2"/>
            <w:vAlign w:val="center"/>
            <w:hideMark/>
          </w:tcPr>
          <w:p w:rsidR="00672465" w:rsidRDefault="00672465" w:rsidP="007C361F">
            <w:pPr>
              <w:spacing w:line="30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Zoltántér Mezőgazdasági Szolgáltató </w:t>
            </w:r>
            <w:r w:rsidR="006C02D7">
              <w:rPr>
                <w:rFonts w:eastAsia="Times New Roman"/>
                <w:color w:val="000000"/>
              </w:rPr>
              <w:t>Korlátolt felelősségű társaság</w:t>
            </w:r>
          </w:p>
        </w:tc>
        <w:tc>
          <w:tcPr>
            <w:tcW w:w="5670" w:type="dxa"/>
            <w:vAlign w:val="center"/>
            <w:hideMark/>
          </w:tcPr>
          <w:p w:rsidR="00672465" w:rsidRDefault="00672465" w:rsidP="00CB5C73">
            <w:pPr>
              <w:spacing w:line="300" w:lineRule="atLeast"/>
              <w:jc w:val="center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1. sz. </w:t>
            </w:r>
            <w:proofErr w:type="gramStart"/>
            <w:r w:rsidRPr="00CB5C73">
              <w:rPr>
                <w:rFonts w:eastAsia="Times New Roman"/>
                <w:i/>
                <w:iCs/>
                <w:color w:val="000000"/>
              </w:rPr>
              <w:t>melléklet</w:t>
            </w:r>
            <w:r w:rsidR="00CB5C73" w:rsidRPr="00CB5C73">
              <w:rPr>
                <w:rFonts w:eastAsia="Times New Roman"/>
                <w:i/>
                <w:iCs/>
                <w:color w:val="000000"/>
              </w:rPr>
              <w:t xml:space="preserve"> </w:t>
            </w:r>
            <w:r w:rsidR="00CB5C73" w:rsidRPr="00CB5C73">
              <w:rPr>
                <w:rFonts w:eastAsia="Times New Roman"/>
                <w:i/>
                <w:color w:val="000000"/>
              </w:rPr>
              <w:t xml:space="preserve"> (</w:t>
            </w:r>
            <w:proofErr w:type="gramEnd"/>
            <w:r w:rsidR="00CB5C73" w:rsidRPr="00CB5C73">
              <w:rPr>
                <w:rFonts w:eastAsia="Times New Roman"/>
                <w:i/>
                <w:color w:val="000000"/>
              </w:rPr>
              <w:t>folytatás)</w:t>
            </w:r>
            <w:r>
              <w:rPr>
                <w:rFonts w:eastAsia="Times New Roman"/>
                <w:i/>
                <w:iCs/>
                <w:color w:val="000000"/>
              </w:rPr>
              <w:t xml:space="preserve"> </w:t>
            </w:r>
          </w:p>
        </w:tc>
      </w:tr>
      <w:tr w:rsidR="00672465" w:rsidTr="00CB5C73">
        <w:trPr>
          <w:divId w:val="1986201528"/>
          <w:trHeight w:val="264"/>
          <w:tblCellSpacing w:w="0" w:type="dxa"/>
        </w:trPr>
        <w:tc>
          <w:tcPr>
            <w:tcW w:w="16867" w:type="dxa"/>
            <w:gridSpan w:val="3"/>
            <w:vAlign w:val="center"/>
            <w:hideMark/>
          </w:tcPr>
          <w:p w:rsidR="00672465" w:rsidRDefault="00672465" w:rsidP="007C361F">
            <w:pPr>
              <w:spacing w:line="300" w:lineRule="atLeast"/>
              <w:rPr>
                <w:rFonts w:eastAsia="Times New Roman"/>
                <w:color w:val="000000"/>
              </w:rPr>
            </w:pPr>
          </w:p>
        </w:tc>
      </w:tr>
    </w:tbl>
    <w:p w:rsidR="00CB5C73" w:rsidRDefault="00112043" w:rsidP="00E246BA">
      <w:pPr>
        <w:ind w:left="397"/>
        <w:divId w:val="1986201528"/>
      </w:pPr>
      <w:r>
        <w:t xml:space="preserve">           </w:t>
      </w:r>
    </w:p>
    <w:tbl>
      <w:tblPr>
        <w:tblW w:w="16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48"/>
        <w:gridCol w:w="1180"/>
        <w:gridCol w:w="1300"/>
        <w:gridCol w:w="1360"/>
        <w:gridCol w:w="1233"/>
        <w:gridCol w:w="1276"/>
        <w:gridCol w:w="1448"/>
        <w:gridCol w:w="18"/>
        <w:gridCol w:w="1243"/>
        <w:gridCol w:w="18"/>
        <w:gridCol w:w="70"/>
        <w:gridCol w:w="1352"/>
        <w:gridCol w:w="18"/>
        <w:gridCol w:w="81"/>
      </w:tblGrid>
      <w:tr w:rsidR="00CB5C73" w:rsidRPr="00CB5C73" w:rsidTr="00AF726E">
        <w:trPr>
          <w:divId w:val="1986201528"/>
          <w:trHeight w:val="300"/>
        </w:trPr>
        <w:tc>
          <w:tcPr>
            <w:tcW w:w="160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IMMATERIÁLIS JAVAK </w:t>
            </w:r>
            <w:proofErr w:type="gramStart"/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ÉS</w:t>
            </w:r>
            <w:proofErr w:type="gramEnd"/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TÁRGYI ESZKÖZÖK CSÖKKENÉSE</w:t>
            </w:r>
          </w:p>
        </w:tc>
      </w:tr>
      <w:tr w:rsidR="00CB5C73" w:rsidRPr="00CB5C73" w:rsidTr="00AF726E">
        <w:trPr>
          <w:divId w:val="1986201528"/>
          <w:trHeight w:val="300"/>
        </w:trPr>
        <w:tc>
          <w:tcPr>
            <w:tcW w:w="145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2017. decmeber 31.</w:t>
            </w:r>
          </w:p>
        </w:tc>
        <w:tc>
          <w:tcPr>
            <w:tcW w:w="1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5C73" w:rsidRPr="00CB5C73" w:rsidTr="00AF726E">
        <w:trPr>
          <w:gridAfter w:val="1"/>
          <w:divId w:val="1986201528"/>
          <w:wAfter w:w="81" w:type="dxa"/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AF726E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Adatok</w:t>
            </w:r>
            <w:r w:rsidR="00CB5C73" w:rsidRPr="00CB5C73">
              <w:rPr>
                <w:rFonts w:eastAsia="Times New Roman"/>
                <w:color w:val="000000"/>
                <w:sz w:val="22"/>
                <w:szCs w:val="22"/>
              </w:rPr>
              <w:t xml:space="preserve"> Ft-ban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1020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Az eszköz megnevezése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Eszköz nyilvántartási száma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A kivezetés oka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A kivezetés </w:t>
            </w:r>
            <w:proofErr w:type="gramStart"/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dátuma</w:t>
            </w:r>
            <w:proofErr w:type="gramEnd"/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Aktiválás </w:t>
            </w:r>
            <w:proofErr w:type="gramStart"/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dátuma</w:t>
            </w:r>
            <w:proofErr w:type="gramEnd"/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Bekerülési érték (bruttó)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Eddig elszámolt értékcsök-kenés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Számított nyilvántartási érték (nettó)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Árbevétel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Nyereség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855"/>
        </w:trPr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73" w:rsidRPr="00CB5C73" w:rsidRDefault="00CB5C73" w:rsidP="00CB5C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73" w:rsidRPr="00CB5C73" w:rsidRDefault="00CB5C73" w:rsidP="00CB5C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73" w:rsidRPr="00CB5C73" w:rsidRDefault="00CB5C73" w:rsidP="00CB5C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73" w:rsidRPr="00CB5C73" w:rsidRDefault="00CB5C73" w:rsidP="00CB5C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73" w:rsidRPr="00CB5C73" w:rsidRDefault="00CB5C73" w:rsidP="00CB5C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73" w:rsidRPr="00CB5C73" w:rsidRDefault="00CB5C73" w:rsidP="00CB5C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73" w:rsidRPr="00CB5C73" w:rsidRDefault="00CB5C73" w:rsidP="00CB5C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73" w:rsidRPr="00CB5C73" w:rsidRDefault="00CB5C73" w:rsidP="00CB5C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73" w:rsidRPr="00CB5C73" w:rsidRDefault="00CB5C73" w:rsidP="00CB5C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B5C73" w:rsidRPr="00CB5C73" w:rsidRDefault="00CB5C73" w:rsidP="00CB5C73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 xml:space="preserve">FENDT 927 Vario traktor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J/32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értékesítés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2017.03.01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2008.06.30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49 243 000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34 130 300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15 112 700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18 000 000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2 887 300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NIVA személygépkocsi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J/33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értékesítés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2017.06.30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2008.12.31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830 000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841 000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-45 000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Gabona- vetőgép SUPR SA-32 VNTG-7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G/20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értékesítés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2000.07.03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44 450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44 450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Kukorica vetőgép RAU-MULTISEM-II.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G/30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Selejtezés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2000.07.03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Cukorrépa betakarító KLEINE-KR-G-II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G/45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Selejtezés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2000.07.03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121 000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121 000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Szárzúzó VZ-3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G/50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Selejtezés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2000.07.03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Szelepköszörű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G/69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Selejtezés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2001.12.20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SPC Vetőgép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G/74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Selejtezés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2001.12.20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19 000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Mászóvas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G/89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Selejtezés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2001.12.20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6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Repcekasza (Dominátor 204 MEGA kombájnhoz)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G/97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Selejtezés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2005.04.29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45 000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-5 000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Hesston vontatott szecskázó H-7160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G101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Selejtezés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2005.04.29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-10 000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0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5C73" w:rsidRPr="00CB5C73" w:rsidRDefault="00CB5C73" w:rsidP="00CB5C7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Robbanó Motoros kasza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G/103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Selejtezés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2005.07.08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137 000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137 000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color w:val="000000"/>
                <w:sz w:val="22"/>
                <w:szCs w:val="22"/>
              </w:rPr>
              <w:t>-5 000</w:t>
            </w:r>
          </w:p>
        </w:tc>
      </w:tr>
      <w:tr w:rsidR="007C361F" w:rsidRPr="00CB5C73" w:rsidTr="00AF726E">
        <w:trPr>
          <w:gridAfter w:val="2"/>
          <w:divId w:val="1986201528"/>
          <w:wAfter w:w="99" w:type="dxa"/>
          <w:trHeight w:val="31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73" w:rsidRPr="00CB5C73" w:rsidRDefault="00CB5C73" w:rsidP="00CB5C73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50 073 000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34 971 300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15 162 700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18 005 000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C73" w:rsidRPr="00CB5C73" w:rsidRDefault="00CB5C73" w:rsidP="00CB5C73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5C7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2 842 300</w:t>
            </w:r>
          </w:p>
        </w:tc>
      </w:tr>
    </w:tbl>
    <w:p w:rsidR="00CB5C73" w:rsidRDefault="00112043" w:rsidP="00E246BA">
      <w:pPr>
        <w:ind w:left="397"/>
        <w:divId w:val="1986201528"/>
        <w:sectPr w:rsidR="00CB5C73" w:rsidSect="00E246BA">
          <w:headerReference w:type="default" r:id="rId9"/>
          <w:footerReference w:type="default" r:id="rId10"/>
          <w:pgSz w:w="16838" w:h="11906" w:orient="landscape" w:code="9"/>
          <w:pgMar w:top="284" w:right="799" w:bottom="284" w:left="709" w:header="142" w:footer="142" w:gutter="0"/>
          <w:cols w:space="708"/>
          <w:docGrid w:linePitch="360"/>
        </w:sectPr>
      </w:pPr>
      <w:r>
        <w:t xml:space="preserve">          </w:t>
      </w:r>
    </w:p>
    <w:p w:rsidR="00D709DB" w:rsidRDefault="00112043" w:rsidP="00E246BA">
      <w:pPr>
        <w:ind w:left="397"/>
        <w:divId w:val="1986201528"/>
      </w:pPr>
      <w:r>
        <w:lastRenderedPageBreak/>
        <w:t xml:space="preserve">                               </w:t>
      </w:r>
    </w:p>
    <w:tbl>
      <w:tblPr>
        <w:tblW w:w="10106" w:type="dxa"/>
        <w:tblCellSpacing w:w="0" w:type="dxa"/>
        <w:tblInd w:w="-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"/>
        <w:gridCol w:w="4147"/>
        <w:gridCol w:w="4147"/>
        <w:gridCol w:w="1811"/>
      </w:tblGrid>
      <w:tr w:rsidR="00D709DB" w:rsidTr="006C02D7">
        <w:trPr>
          <w:gridBefore w:val="1"/>
          <w:divId w:val="1986201528"/>
          <w:trHeight w:val="289"/>
          <w:tblCellSpacing w:w="0" w:type="dxa"/>
        </w:trPr>
        <w:tc>
          <w:tcPr>
            <w:tcW w:w="0" w:type="auto"/>
            <w:vAlign w:val="center"/>
            <w:hideMark/>
          </w:tcPr>
          <w:p w:rsidR="00D709DB" w:rsidRDefault="00D709DB" w:rsidP="007C361F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D709DB" w:rsidRDefault="00D709DB" w:rsidP="007C361F">
            <w:pPr>
              <w:spacing w:line="24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709DB" w:rsidRDefault="00D709DB" w:rsidP="007C361F">
            <w:pPr>
              <w:spacing w:line="27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D709DB" w:rsidTr="006C02D7">
        <w:trPr>
          <w:divId w:val="1986201528"/>
          <w:trHeight w:val="289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709DB" w:rsidRDefault="00D709DB" w:rsidP="007C361F">
            <w:pPr>
              <w:spacing w:line="30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Zolt</w:t>
            </w:r>
            <w:bookmarkStart w:id="0" w:name="_GoBack"/>
            <w:bookmarkEnd w:id="0"/>
            <w:r>
              <w:rPr>
                <w:rFonts w:eastAsia="Times New Roman"/>
                <w:color w:val="000000"/>
              </w:rPr>
              <w:t xml:space="preserve">ántér Mezőgazdasági Szolgáltató </w:t>
            </w:r>
            <w:r w:rsidR="006C02D7">
              <w:rPr>
                <w:rFonts w:eastAsia="Times New Roman"/>
                <w:color w:val="000000"/>
              </w:rPr>
              <w:t>Korlátolt felelősségű társaság</w:t>
            </w:r>
          </w:p>
        </w:tc>
        <w:tc>
          <w:tcPr>
            <w:tcW w:w="0" w:type="auto"/>
            <w:vAlign w:val="center"/>
            <w:hideMark/>
          </w:tcPr>
          <w:p w:rsidR="00D709DB" w:rsidRDefault="00D709DB" w:rsidP="007C361F">
            <w:pPr>
              <w:spacing w:line="300" w:lineRule="atLeast"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2. sz. melléklet </w:t>
            </w:r>
          </w:p>
        </w:tc>
      </w:tr>
      <w:tr w:rsidR="00D709DB" w:rsidTr="006C02D7">
        <w:trPr>
          <w:divId w:val="1986201528"/>
          <w:trHeight w:val="276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D709DB" w:rsidRDefault="00D709DB" w:rsidP="007C361F">
            <w:pPr>
              <w:spacing w:line="300" w:lineRule="atLeast"/>
              <w:rPr>
                <w:rFonts w:eastAsia="Times New Roman"/>
                <w:color w:val="000000"/>
              </w:rPr>
            </w:pPr>
          </w:p>
        </w:tc>
      </w:tr>
    </w:tbl>
    <w:p w:rsidR="00D709DB" w:rsidRDefault="00112043" w:rsidP="00D709DB">
      <w:pPr>
        <w:spacing w:line="240" w:lineRule="atLeast"/>
        <w:divId w:val="1986201528"/>
        <w:rPr>
          <w:rFonts w:ascii="Courier New" w:eastAsia="Times New Roman" w:hAnsi="Courier New" w:cs="Courier New"/>
          <w:color w:val="000000"/>
          <w:sz w:val="21"/>
          <w:szCs w:val="21"/>
        </w:rPr>
      </w:pPr>
      <w:r>
        <w:t xml:space="preserve">     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D709DB" w:rsidTr="00D709DB">
        <w:trPr>
          <w:divId w:val="1986201528"/>
          <w:trHeight w:val="1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9DB" w:rsidRDefault="00D709DB" w:rsidP="007C361F">
            <w:pPr>
              <w:spacing w:line="15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D709DB" w:rsidTr="00D709DB">
        <w:trPr>
          <w:divId w:val="1986201528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D709DB" w:rsidTr="007C36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6"/>
                    <w:gridCol w:w="5665"/>
                  </w:tblGrid>
                  <w:tr w:rsidR="00D709DB" w:rsidTr="007C361F">
                    <w:trPr>
                      <w:tblCellSpacing w:w="0" w:type="dxa"/>
                      <w:jc w:val="center"/>
                    </w:trPr>
                    <w:tc>
                      <w:tcPr>
                        <w:tcW w:w="10800" w:type="dxa"/>
                        <w:gridSpan w:val="2"/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0" w:lineRule="atLeast"/>
                          <w:rPr>
                            <w:rFonts w:ascii="Courier New" w:eastAsia="Times New Roman" w:hAnsi="Courier New" w:cs="Courier New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D709DB" w:rsidTr="007C361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  <w:gridCol w:w="270"/>
                        </w:tblGrid>
                        <w:tr w:rsidR="00D709DB" w:rsidTr="007C361F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</w:tr>
                        <w:tr w:rsidR="00D709DB" w:rsidTr="007C361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2"/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Statisztikai számjel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D709DB" w:rsidTr="007C361F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7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709DB" w:rsidTr="007C361F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12"/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Cégjegyzék szám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709DB" w:rsidRDefault="00D709DB" w:rsidP="007C361F">
                              <w:pPr>
                                <w:spacing w:line="240" w:lineRule="atLeast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709DB" w:rsidRDefault="00D709DB" w:rsidP="007C361F">
                        <w:pPr>
                          <w:spacing w:line="240" w:lineRule="atLeast"/>
                          <w:rPr>
                            <w:rFonts w:ascii="Courier New" w:eastAsia="Times New Roman" w:hAnsi="Courier New" w:cs="Courier New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D709DB" w:rsidTr="007C361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Zoltántér Mezőgazdasági Szolgáltató </w:t>
                        </w:r>
                        <w:r w:rsidR="006C02D7">
                          <w:rPr>
                            <w:rFonts w:eastAsia="Times New Roman"/>
                            <w:color w:val="000000"/>
                          </w:rPr>
                          <w:t>Korlátolt felelősségű társaság</w:t>
                        </w:r>
                      </w:p>
                    </w:tc>
                  </w:tr>
                  <w:tr w:rsidR="00D709DB" w:rsidTr="007C361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2017. december 31.</w:t>
                        </w:r>
                      </w:p>
                    </w:tc>
                  </w:tr>
                  <w:tr w:rsidR="00D709DB" w:rsidTr="007C361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300" w:lineRule="atLeast"/>
                          <w:jc w:val="center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Egyszerűsített éves beszámoló EREDMÉNYKIMUTATÁSA</w:t>
                        </w:r>
                      </w:p>
                    </w:tc>
                  </w:tr>
                  <w:tr w:rsidR="00D709DB" w:rsidTr="007C361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300" w:lineRule="atLeast"/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  <w:t>Összköltség eljárással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300" w:lineRule="atLeast"/>
                          <w:rPr>
                            <w:rFonts w:eastAsia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D709DB" w:rsidTr="007C361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rPr>
                            <w:rFonts w:ascii="Courier New" w:eastAsia="Times New Roman" w:hAnsi="Courier New" w:cs="Courier New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color w:val="000000"/>
                            <w:sz w:val="21"/>
                            <w:szCs w:val="21"/>
                          </w:rPr>
                          <w:t>"A" változat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Courier New" w:eastAsia="Times New Roman" w:hAnsi="Courier New" w:cs="Courier New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ourier New" w:eastAsia="Times New Roman" w:hAnsi="Courier New" w:cs="Courier New"/>
                            <w:color w:val="000000"/>
                            <w:sz w:val="21"/>
                            <w:szCs w:val="21"/>
                          </w:rPr>
                          <w:t>Pénzegység: "ezer Forint"</w:t>
                        </w:r>
                      </w:p>
                    </w:tc>
                  </w:tr>
                </w:tbl>
                <w:p w:rsidR="00D709DB" w:rsidRDefault="00D709DB" w:rsidP="007C361F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D709DB" w:rsidTr="007C36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83" w:type="dxa"/>
                    <w:jc w:val="center"/>
                    <w:tblBorders>
                      <w:bottom w:val="single" w:sz="8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"/>
                    <w:gridCol w:w="6535"/>
                    <w:gridCol w:w="1055"/>
                    <w:gridCol w:w="624"/>
                    <w:gridCol w:w="1060"/>
                  </w:tblGrid>
                  <w:tr w:rsidR="00D709DB" w:rsidTr="006C02D7">
                    <w:trPr>
                      <w:trHeight w:val="450"/>
                      <w:tblHeader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D4D4D4"/>
                        <w:tcMar>
                          <w:top w:w="0" w:type="dxa"/>
                          <w:left w:w="15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150" w:lineRule="atLeast"/>
                          <w:jc w:val="right"/>
                          <w:rPr>
                            <w:rFonts w:eastAsia="Times New Roman"/>
                            <w:b/>
                            <w:bCs/>
                            <w:color w:val="000000"/>
                            <w:spacing w:val="15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pacing w:val="15"/>
                            <w:sz w:val="14"/>
                            <w:szCs w:val="14"/>
                          </w:rPr>
                          <w:t>Sor- szám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D4D4D4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150" w:lineRule="atLeast"/>
                          <w:jc w:val="center"/>
                          <w:rPr>
                            <w:rFonts w:eastAsia="Times New Roman"/>
                            <w:b/>
                            <w:bCs/>
                            <w:color w:val="000000"/>
                            <w:spacing w:val="15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pacing w:val="15"/>
                            <w:sz w:val="15"/>
                            <w:szCs w:val="15"/>
                          </w:rPr>
                          <w:t>A tétel megnevezése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D4D4D4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150" w:lineRule="atLeast"/>
                          <w:jc w:val="right"/>
                          <w:rPr>
                            <w:rFonts w:eastAsia="Times New Roman"/>
                            <w:b/>
                            <w:bCs/>
                            <w:color w:val="000000"/>
                            <w:spacing w:val="15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pacing w:val="15"/>
                            <w:sz w:val="15"/>
                            <w:szCs w:val="15"/>
                          </w:rPr>
                          <w:t>Előző év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shd w:val="clear" w:color="auto" w:fill="D4D4D4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150" w:lineRule="atLeast"/>
                          <w:jc w:val="right"/>
                          <w:rPr>
                            <w:rFonts w:eastAsia="Times New Roman"/>
                            <w:b/>
                            <w:bCs/>
                            <w:color w:val="000000"/>
                            <w:spacing w:val="15"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D4D4D4"/>
                        <w:tcMar>
                          <w:top w:w="0" w:type="dxa"/>
                          <w:left w:w="0" w:type="dxa"/>
                          <w:bottom w:w="0" w:type="dxa"/>
                          <w:right w:w="6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150" w:lineRule="atLeast"/>
                          <w:jc w:val="right"/>
                          <w:rPr>
                            <w:rFonts w:eastAsia="Times New Roman"/>
                            <w:b/>
                            <w:bCs/>
                            <w:color w:val="000000"/>
                            <w:spacing w:val="15"/>
                            <w:sz w:val="15"/>
                            <w:szCs w:val="15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pacing w:val="15"/>
                            <w:sz w:val="15"/>
                            <w:szCs w:val="15"/>
                          </w:rPr>
                          <w:t>Tárgyév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I.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30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Értékesítés nettó árbevétele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538 497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471 588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II.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30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Aktivált saját teljesítmények értéke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61 590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56 963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III.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30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Egyéb bevételek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77 058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94 965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  <w:hidden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  <w:t>Ebből: visszaírt értékvesztés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IV.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30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Anyagjellegű ráfordítások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471 019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435 582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V.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30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Személyi jellegű ráfordítások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114 991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107 953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VI.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30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Értékcsökkenési leírás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36 222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42 749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VII.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30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Egyéb ráfordítások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4 302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18 557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  <w:hidden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  <w:t>Ebből: értékvesztés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A.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15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ÜZEMI (ÜZLETI) TEVÉKENYSÉG EREDMÉNYE (I.±II.+III.-IV.-V.-VI.-VII.)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50 611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18 675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VIII.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30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Pénzügyi műveletek bevételei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73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  <w:hidden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  <w:t>Ebből: értékelési különbözet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IX.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30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Pénzügyi műveletek ráfordításai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10 813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7 597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  <w:hidden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  <w:t>Ebből: értékelési különbözet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B.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15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PÉNZÜGYI MŰVELETEK EREDMÉNYE (VIII.-IX.)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- 10 808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- 7 524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  <w:hidden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  <w:t>C.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  <w:t>SZOKÁSOS VÁLLALKOZÁSI EREDMÉNY (±A.±B.)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39 803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11 151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  <w:hidden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  <w:t>X.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  <w:t>Rendkívüli bevételek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  <w:hidden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  <w:t>XI.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  <w:t>Rendkívüli ráfordítások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  <w:hidden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pacing w:val="-15"/>
                            <w:sz w:val="18"/>
                            <w:szCs w:val="18"/>
                          </w:rPr>
                          <w:t>D.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vanish/>
                            <w:color w:val="000000"/>
                            <w:sz w:val="18"/>
                            <w:szCs w:val="18"/>
                          </w:rPr>
                          <w:t>RENDKÍVÜLI EREDMÉNY (X.-XI.)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vanish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C.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6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ADÓZÁS ELŐTTI EREDMÉNY (±</w:t>
                        </w:r>
                        <w:proofErr w:type="gramStart"/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17"/>
                            <w:szCs w:val="17"/>
                          </w:rPr>
                          <w:t>.±B.)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39 803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11 151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X.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30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Adófizetési kötelezettség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color w:val="000000"/>
                            <w:spacing w:val="-15"/>
                            <w:sz w:val="17"/>
                            <w:szCs w:val="17"/>
                          </w:rPr>
                          <w:t>1 020</w:t>
                        </w:r>
                      </w:p>
                    </w:tc>
                  </w:tr>
                  <w:tr w:rsidR="00D709DB" w:rsidTr="006C02D7">
                    <w:trPr>
                      <w:trHeight w:val="315"/>
                      <w:jc w:val="center"/>
                    </w:trPr>
                    <w:tc>
                      <w:tcPr>
                        <w:tcW w:w="2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5"/>
                            <w:sz w:val="18"/>
                            <w:szCs w:val="18"/>
                          </w:rPr>
                          <w:t>D.</w:t>
                        </w:r>
                      </w:p>
                    </w:tc>
                    <w:tc>
                      <w:tcPr>
                        <w:tcW w:w="6621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150" w:type="dxa"/>
                          <w:bottom w:w="0" w:type="dxa"/>
                          <w:right w:w="8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70" w:lineRule="atLeast"/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ADÓZOTT EREDMÉNY (±C.-X.)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39 803</w:t>
                        </w:r>
                      </w:p>
                    </w:tc>
                    <w:tc>
                      <w:tcPr>
                        <w:tcW w:w="63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100" w:type="dxa"/>
                        </w:tcMar>
                        <w:vAlign w:val="center"/>
                        <w:hideMark/>
                      </w:tcPr>
                      <w:p w:rsidR="00D709DB" w:rsidRDefault="00D709DB" w:rsidP="007C361F">
                        <w:pPr>
                          <w:spacing w:line="240" w:lineRule="atLeast"/>
                          <w:jc w:val="right"/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eastAsia="Times New Roman" w:hAnsi="Verdana" w:cs="Courier New"/>
                            <w:b/>
                            <w:bCs/>
                            <w:color w:val="000000"/>
                            <w:spacing w:val="-15"/>
                            <w:sz w:val="17"/>
                            <w:szCs w:val="17"/>
                          </w:rPr>
                          <w:t>10 131</w:t>
                        </w:r>
                      </w:p>
                    </w:tc>
                  </w:tr>
                </w:tbl>
                <w:p w:rsidR="00D709DB" w:rsidRDefault="00D709DB" w:rsidP="007C361F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D709DB" w:rsidTr="007C36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09DB" w:rsidRDefault="00D709DB" w:rsidP="007C361F">
                  <w:pPr>
                    <w:spacing w:line="24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709DB" w:rsidRDefault="00D709DB" w:rsidP="007C361F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  <w:tr w:rsidR="00D709DB" w:rsidTr="00D709DB">
        <w:trPr>
          <w:divId w:val="1986201528"/>
          <w:trHeight w:val="567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3115"/>
              <w:gridCol w:w="2532"/>
              <w:gridCol w:w="3114"/>
            </w:tblGrid>
            <w:tr w:rsidR="00D709DB" w:rsidTr="007C361F">
              <w:trPr>
                <w:trHeight w:val="450"/>
                <w:tblCellSpacing w:w="0" w:type="dxa"/>
              </w:trPr>
              <w:tc>
                <w:tcPr>
                  <w:tcW w:w="1134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D709DB" w:rsidRDefault="00D709DB" w:rsidP="007C361F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Keltezés:</w:t>
                  </w:r>
                </w:p>
              </w:tc>
              <w:tc>
                <w:tcPr>
                  <w:tcW w:w="3969" w:type="dxa"/>
                  <w:tcBorders>
                    <w:bottom w:val="dashed" w:sz="6" w:space="0" w:color="000000"/>
                  </w:tcBorders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bottom"/>
                  <w:hideMark/>
                </w:tcPr>
                <w:p w:rsidR="00D709DB" w:rsidRDefault="00D709DB" w:rsidP="007C361F">
                  <w:pPr>
                    <w:spacing w:line="240" w:lineRule="atLeast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Árpádhalom, 2018. </w:t>
                  </w:r>
                  <w:r w:rsidR="006C02D7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május 25</w:t>
                  </w: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402" w:type="dxa"/>
                  <w:vAlign w:val="bottom"/>
                  <w:hideMark/>
                </w:tcPr>
                <w:p w:rsidR="00D709DB" w:rsidRDefault="00D709DB" w:rsidP="007C361F">
                  <w:pPr>
                    <w:spacing w:line="240" w:lineRule="atLeast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bottom w:val="dashed" w:sz="6" w:space="0" w:color="000000"/>
                  </w:tcBorders>
                  <w:vAlign w:val="bottom"/>
                  <w:hideMark/>
                </w:tcPr>
                <w:p w:rsidR="00D709DB" w:rsidRDefault="00D709DB" w:rsidP="007C361F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709DB" w:rsidTr="007C361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709DB" w:rsidRDefault="00D709DB" w:rsidP="007C361F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709DB" w:rsidRDefault="00D709DB" w:rsidP="007C361F">
                  <w:pPr>
                    <w:spacing w:line="240" w:lineRule="atLeast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P.H.</w:t>
                  </w:r>
                </w:p>
              </w:tc>
              <w:tc>
                <w:tcPr>
                  <w:tcW w:w="0" w:type="auto"/>
                  <w:hideMark/>
                </w:tcPr>
                <w:p w:rsidR="00D709DB" w:rsidRDefault="00D709DB" w:rsidP="007C361F">
                  <w:pPr>
                    <w:spacing w:line="240" w:lineRule="atLeast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 vállalkozás vezetője</w:t>
                  </w:r>
                </w:p>
              </w:tc>
            </w:tr>
            <w:tr w:rsidR="00D709DB" w:rsidTr="007C361F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709DB" w:rsidRDefault="00D709DB" w:rsidP="007C361F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D709DB" w:rsidRDefault="00D709DB" w:rsidP="007C361F">
                  <w:pPr>
                    <w:spacing w:line="240" w:lineRule="atLeast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(képviselője)</w:t>
                  </w:r>
                </w:p>
              </w:tc>
            </w:tr>
            <w:tr w:rsidR="00D709DB" w:rsidTr="007C361F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4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09DB" w:rsidRDefault="00D709DB" w:rsidP="007C361F">
                  <w:pPr>
                    <w:spacing w:line="240" w:lineRule="atLeast"/>
                    <w:rPr>
                      <w:rFonts w:eastAsia="Times New Roman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Times New Roman"/>
                      <w:color w:val="000000"/>
                      <w:sz w:val="15"/>
                      <w:szCs w:val="15"/>
                    </w:rPr>
                    <w:t>© 2008-2018 KZG xc.hu</w:t>
                  </w:r>
                </w:p>
              </w:tc>
            </w:tr>
          </w:tbl>
          <w:p w:rsidR="00D709DB" w:rsidRDefault="00D709DB" w:rsidP="007C361F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</w:tbl>
    <w:p w:rsidR="00112043" w:rsidRDefault="00112043" w:rsidP="00E246BA">
      <w:pPr>
        <w:ind w:left="397"/>
        <w:divId w:val="198620152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6E4E" w:rsidRDefault="002A6E4E">
      <w:pPr>
        <w:spacing w:line="240" w:lineRule="atLeast"/>
        <w:divId w:val="1986201528"/>
        <w:rPr>
          <w:rFonts w:ascii="Verdana" w:eastAsia="Times New Roman" w:hAnsi="Verdana" w:cs="Courier New"/>
          <w:color w:val="043D5E"/>
          <w:sz w:val="16"/>
          <w:szCs w:val="16"/>
        </w:rPr>
        <w:sectPr w:rsidR="002A6E4E" w:rsidSect="00D709DB">
          <w:headerReference w:type="default" r:id="rId11"/>
          <w:footerReference w:type="default" r:id="rId12"/>
          <w:pgSz w:w="11906" w:h="16838" w:code="9"/>
          <w:pgMar w:top="261" w:right="991" w:bottom="261" w:left="1134" w:header="142" w:footer="142" w:gutter="0"/>
          <w:cols w:space="708"/>
          <w:docGrid w:linePitch="360"/>
        </w:sectPr>
      </w:pPr>
    </w:p>
    <w:tbl>
      <w:tblPr>
        <w:tblW w:w="9542" w:type="dxa"/>
        <w:tblCellSpacing w:w="0" w:type="dxa"/>
        <w:tblInd w:w="-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6"/>
        <w:gridCol w:w="3916"/>
        <w:gridCol w:w="1710"/>
      </w:tblGrid>
      <w:tr w:rsidR="00672465" w:rsidTr="00672465">
        <w:trPr>
          <w:divId w:val="1986201528"/>
          <w:trHeight w:val="289"/>
          <w:tblCellSpacing w:w="0" w:type="dxa"/>
        </w:trPr>
        <w:tc>
          <w:tcPr>
            <w:tcW w:w="0" w:type="auto"/>
            <w:vAlign w:val="center"/>
            <w:hideMark/>
          </w:tcPr>
          <w:p w:rsidR="00672465" w:rsidRDefault="00672465" w:rsidP="007C361F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72465" w:rsidRDefault="00672465" w:rsidP="007C361F">
            <w:pPr>
              <w:spacing w:line="24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2465" w:rsidRDefault="00672465" w:rsidP="007C361F">
            <w:pPr>
              <w:spacing w:line="27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672465" w:rsidTr="00672465">
        <w:trPr>
          <w:divId w:val="1986201528"/>
          <w:trHeight w:val="289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72465" w:rsidRDefault="00672465" w:rsidP="007C361F">
            <w:pPr>
              <w:spacing w:line="30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Zoltántér Mezőgazdasági Szolgáltató </w:t>
            </w:r>
            <w:r w:rsidR="006C02D7">
              <w:rPr>
                <w:rFonts w:eastAsia="Times New Roman"/>
                <w:color w:val="000000"/>
              </w:rPr>
              <w:t>Korlátolt felelősségű társaság</w:t>
            </w:r>
          </w:p>
        </w:tc>
        <w:tc>
          <w:tcPr>
            <w:tcW w:w="0" w:type="auto"/>
            <w:vAlign w:val="center"/>
            <w:hideMark/>
          </w:tcPr>
          <w:p w:rsidR="00672465" w:rsidRDefault="00672465" w:rsidP="007C361F">
            <w:pPr>
              <w:spacing w:line="300" w:lineRule="atLeast"/>
              <w:jc w:val="right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 xml:space="preserve">3. sz. melléklet </w:t>
            </w:r>
          </w:p>
        </w:tc>
      </w:tr>
      <w:tr w:rsidR="00672465" w:rsidTr="00672465">
        <w:trPr>
          <w:divId w:val="1986201528"/>
          <w:trHeight w:val="276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672465" w:rsidRDefault="00672465" w:rsidP="007C361F">
            <w:pPr>
              <w:spacing w:line="300" w:lineRule="atLeast"/>
              <w:rPr>
                <w:rFonts w:eastAsia="Times New Roman"/>
                <w:color w:val="000000"/>
              </w:rPr>
            </w:pPr>
          </w:p>
        </w:tc>
      </w:tr>
    </w:tbl>
    <w:p w:rsidR="00112043" w:rsidRDefault="00112043">
      <w:pPr>
        <w:spacing w:line="240" w:lineRule="atLeast"/>
        <w:divId w:val="1986201528"/>
        <w:rPr>
          <w:rFonts w:ascii="Verdana" w:eastAsia="Times New Roman" w:hAnsi="Verdana" w:cs="Courier New"/>
          <w:color w:val="043D5E"/>
          <w:sz w:val="16"/>
          <w:szCs w:val="16"/>
        </w:rPr>
      </w:pPr>
    </w:p>
    <w:tbl>
      <w:tblPr>
        <w:tblW w:w="8996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96"/>
      </w:tblGrid>
      <w:tr w:rsidR="00112043" w:rsidTr="0006042F">
        <w:trPr>
          <w:divId w:val="1986201528"/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112043" w:rsidRDefault="00112043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color w:val="8F214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F2140"/>
                <w:sz w:val="20"/>
                <w:szCs w:val="20"/>
              </w:rPr>
              <w:t>Társas vállalkozások tevékenységeinek lekérdezése</w:t>
            </w:r>
          </w:p>
        </w:tc>
      </w:tr>
    </w:tbl>
    <w:p w:rsidR="00112043" w:rsidRDefault="00112043">
      <w:pPr>
        <w:spacing w:line="240" w:lineRule="atLeast"/>
        <w:divId w:val="1986201528"/>
        <w:rPr>
          <w:rFonts w:ascii="Verdana" w:eastAsia="Times New Roman" w:hAnsi="Verdana" w:cs="Courier New"/>
          <w:color w:val="043D5E"/>
          <w:sz w:val="16"/>
          <w:szCs w:val="16"/>
        </w:rPr>
      </w:pPr>
    </w:p>
    <w:tbl>
      <w:tblPr>
        <w:tblW w:w="10800" w:type="dxa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9000"/>
      </w:tblGrid>
      <w:tr w:rsidR="00112043" w:rsidTr="0006042F">
        <w:trPr>
          <w:divId w:val="1986201528"/>
          <w:trHeight w:val="360"/>
          <w:tblCellSpacing w:w="0" w:type="dxa"/>
        </w:trPr>
        <w:tc>
          <w:tcPr>
            <w:tcW w:w="180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</w:rPr>
              <w:t>Adószám</w:t>
            </w:r>
          </w:p>
        </w:tc>
        <w:tc>
          <w:tcPr>
            <w:tcW w:w="900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</w:rPr>
              <w:t>Név</w:t>
            </w:r>
          </w:p>
        </w:tc>
      </w:tr>
      <w:tr w:rsidR="00112043" w:rsidTr="0006042F">
        <w:trPr>
          <w:divId w:val="1986201528"/>
          <w:trHeight w:val="360"/>
          <w:tblCellSpacing w:w="0" w:type="dxa"/>
        </w:trPr>
        <w:tc>
          <w:tcPr>
            <w:tcW w:w="180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8F214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8F2140"/>
                <w:sz w:val="21"/>
                <w:szCs w:val="21"/>
              </w:rPr>
              <w:t>11882585-2-06</w:t>
            </w:r>
          </w:p>
        </w:tc>
        <w:tc>
          <w:tcPr>
            <w:tcW w:w="900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8F214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8F2140"/>
                <w:sz w:val="21"/>
                <w:szCs w:val="21"/>
              </w:rPr>
              <w:t xml:space="preserve">ZOLTÁNTÉR MEZŐGAZDASÁGI SZOLGÁLTATÓ </w:t>
            </w:r>
            <w:r w:rsidR="006C02D7">
              <w:rPr>
                <w:rFonts w:ascii="Courier New" w:eastAsia="Times New Roman" w:hAnsi="Courier New" w:cs="Courier New"/>
                <w:color w:val="8F2140"/>
                <w:sz w:val="21"/>
                <w:szCs w:val="21"/>
              </w:rPr>
              <w:t>KORLÁTOLT FELELŐSSÉGŰ TÁRSASÁG</w:t>
            </w:r>
          </w:p>
        </w:tc>
      </w:tr>
    </w:tbl>
    <w:p w:rsidR="00112043" w:rsidRDefault="00112043">
      <w:pPr>
        <w:spacing w:line="240" w:lineRule="atLeast"/>
        <w:divId w:val="1986201528"/>
        <w:rPr>
          <w:rFonts w:ascii="Verdana" w:eastAsia="Times New Roman" w:hAnsi="Verdana" w:cs="Courier New"/>
          <w:color w:val="043D5E"/>
          <w:sz w:val="16"/>
          <w:szCs w:val="16"/>
        </w:rPr>
      </w:pPr>
    </w:p>
    <w:tbl>
      <w:tblPr>
        <w:tblW w:w="9842" w:type="dxa"/>
        <w:tblCellSpacing w:w="0" w:type="dxa"/>
        <w:tblInd w:w="-299" w:type="dxa"/>
        <w:tblBorders>
          <w:top w:val="single" w:sz="6" w:space="0" w:color="9C9C9C"/>
          <w:left w:val="single" w:sz="6" w:space="0" w:color="9C9C9C"/>
        </w:tblBorders>
        <w:shd w:val="clear" w:color="auto" w:fill="F1F1F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9"/>
        <w:gridCol w:w="8863"/>
      </w:tblGrid>
      <w:tr w:rsidR="00112043" w:rsidTr="0006042F">
        <w:trPr>
          <w:divId w:val="1986201528"/>
          <w:trHeight w:val="250"/>
          <w:tblHeader/>
          <w:tblCellSpacing w:w="0" w:type="dxa"/>
        </w:trPr>
        <w:tc>
          <w:tcPr>
            <w:tcW w:w="0" w:type="auto"/>
            <w:gridSpan w:val="2"/>
            <w:tcBorders>
              <w:top w:val="single" w:sz="12" w:space="0" w:color="9C9C9C"/>
              <w:left w:val="single" w:sz="12" w:space="0" w:color="9C9C9C"/>
              <w:bottom w:val="single" w:sz="12" w:space="0" w:color="9C9C9C"/>
              <w:right w:val="single" w:sz="12" w:space="0" w:color="9C9C9C"/>
            </w:tcBorders>
            <w:shd w:val="clear" w:color="auto" w:fill="CCD4D4"/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szCs w:val="21"/>
              </w:rPr>
              <w:t>TEÁOR'08:</w:t>
            </w:r>
          </w:p>
        </w:tc>
      </w:tr>
      <w:tr w:rsidR="00112043" w:rsidTr="0006042F">
        <w:trPr>
          <w:divId w:val="1986201528"/>
          <w:trHeight w:val="250"/>
          <w:tblCellSpacing w:w="0" w:type="dxa"/>
        </w:trPr>
        <w:tc>
          <w:tcPr>
            <w:tcW w:w="979" w:type="dxa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0163</w:t>
            </w:r>
          </w:p>
        </w:tc>
        <w:tc>
          <w:tcPr>
            <w:tcW w:w="0" w:type="auto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Betakarítást követő szolgáltatás</w:t>
            </w:r>
          </w:p>
        </w:tc>
      </w:tr>
      <w:tr w:rsidR="00112043" w:rsidTr="0006042F">
        <w:trPr>
          <w:divId w:val="1986201528"/>
          <w:trHeight w:val="229"/>
          <w:tblCellSpacing w:w="0" w:type="dxa"/>
        </w:trPr>
        <w:tc>
          <w:tcPr>
            <w:tcW w:w="979" w:type="dxa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0161</w:t>
            </w:r>
          </w:p>
        </w:tc>
        <w:tc>
          <w:tcPr>
            <w:tcW w:w="0" w:type="auto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Növénytermesztési szolgáltatás</w:t>
            </w:r>
          </w:p>
        </w:tc>
      </w:tr>
      <w:tr w:rsidR="00112043" w:rsidTr="0006042F">
        <w:trPr>
          <w:divId w:val="1986201528"/>
          <w:trHeight w:val="250"/>
          <w:tblCellSpacing w:w="0" w:type="dxa"/>
        </w:trPr>
        <w:tc>
          <w:tcPr>
            <w:tcW w:w="979" w:type="dxa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0113</w:t>
            </w:r>
          </w:p>
        </w:tc>
        <w:tc>
          <w:tcPr>
            <w:tcW w:w="0" w:type="auto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Zöldségféle, dinnye, gyökér-, gumósnövény termesztése</w:t>
            </w:r>
          </w:p>
        </w:tc>
      </w:tr>
      <w:tr w:rsidR="00112043" w:rsidTr="0006042F">
        <w:trPr>
          <w:divId w:val="1986201528"/>
          <w:trHeight w:val="500"/>
          <w:tblCellSpacing w:w="0" w:type="dxa"/>
        </w:trPr>
        <w:tc>
          <w:tcPr>
            <w:tcW w:w="979" w:type="dxa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0111</w:t>
            </w:r>
          </w:p>
        </w:tc>
        <w:tc>
          <w:tcPr>
            <w:tcW w:w="0" w:type="auto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Gabonaféle (kivéve: rizs), hüvelyes növény, olajos mag termesztése</w:t>
            </w:r>
          </w:p>
        </w:tc>
      </w:tr>
      <w:tr w:rsidR="00112043" w:rsidTr="0006042F">
        <w:trPr>
          <w:divId w:val="1986201528"/>
          <w:trHeight w:val="250"/>
          <w:tblCellSpacing w:w="0" w:type="dxa"/>
        </w:trPr>
        <w:tc>
          <w:tcPr>
            <w:tcW w:w="979" w:type="dxa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6820</w:t>
            </w:r>
          </w:p>
        </w:tc>
        <w:tc>
          <w:tcPr>
            <w:tcW w:w="0" w:type="auto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Saját tulajdonú, bérelt ingatlan bérbeadása, üzemeltetése</w:t>
            </w:r>
          </w:p>
        </w:tc>
      </w:tr>
      <w:tr w:rsidR="00112043" w:rsidTr="0006042F">
        <w:trPr>
          <w:divId w:val="1986201528"/>
          <w:trHeight w:val="229"/>
          <w:tblCellSpacing w:w="0" w:type="dxa"/>
        </w:trPr>
        <w:tc>
          <w:tcPr>
            <w:tcW w:w="979" w:type="dxa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5210</w:t>
            </w:r>
          </w:p>
        </w:tc>
        <w:tc>
          <w:tcPr>
            <w:tcW w:w="0" w:type="auto"/>
            <w:tcBorders>
              <w:bottom w:val="single" w:sz="6" w:space="0" w:color="9C9C9C"/>
              <w:right w:val="single" w:sz="6" w:space="0" w:color="9C9C9C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Raktározás, tárolás</w:t>
            </w:r>
          </w:p>
        </w:tc>
      </w:tr>
    </w:tbl>
    <w:p w:rsidR="00112043" w:rsidRDefault="00112043">
      <w:pPr>
        <w:spacing w:line="0" w:lineRule="auto"/>
        <w:divId w:val="597715402"/>
        <w:rPr>
          <w:rFonts w:ascii="Courier New" w:eastAsia="Times New Roman" w:hAnsi="Courier New" w:cs="Courier New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112043" w:rsidRDefault="00112043">
      <w:pPr>
        <w:spacing w:line="240" w:lineRule="atLeast"/>
        <w:divId w:val="812676207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06042F" w:rsidRDefault="0006042F">
      <w:pPr>
        <w:spacing w:line="240" w:lineRule="atLeast"/>
        <w:rPr>
          <w:rFonts w:ascii="Courier New" w:eastAsia="Times New Roman" w:hAnsi="Courier New" w:cs="Courier New"/>
          <w:color w:val="000000"/>
          <w:sz w:val="21"/>
          <w:szCs w:val="21"/>
        </w:rPr>
        <w:sectPr w:rsidR="0006042F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8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0"/>
        <w:gridCol w:w="5410"/>
      </w:tblGrid>
      <w:tr w:rsidR="00112043" w:rsidTr="006C02D7">
        <w:trPr>
          <w:divId w:val="812676207"/>
          <w:tblCellSpacing w:w="0" w:type="dxa"/>
          <w:jc w:val="center"/>
        </w:trPr>
        <w:tc>
          <w:tcPr>
            <w:tcW w:w="0" w:type="auto"/>
            <w:gridSpan w:val="2"/>
            <w:hideMark/>
          </w:tcPr>
          <w:tbl>
            <w:tblPr>
              <w:tblW w:w="108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3240"/>
              <w:gridCol w:w="2160"/>
            </w:tblGrid>
            <w:tr w:rsidR="00112043">
              <w:trPr>
                <w:trHeight w:val="315"/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6042F">
              <w:trPr>
                <w:trHeight w:val="315"/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</w:tcPr>
                <w:p w:rsidR="0006042F" w:rsidRDefault="0006042F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00" w:type="pct"/>
                  <w:vAlign w:val="center"/>
                </w:tcPr>
                <w:p w:rsidR="0006042F" w:rsidRDefault="0006042F">
                  <w:pPr>
                    <w:spacing w:line="24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</w:tcPr>
                <w:p w:rsidR="0006042F" w:rsidRDefault="0006042F">
                  <w:pPr>
                    <w:spacing w:line="27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2043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Zoltántér Mezőgazdasági Szolgáltató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2043" w:rsidRDefault="00672465">
                  <w:pPr>
                    <w:spacing w:line="300" w:lineRule="atLeast"/>
                    <w:jc w:val="right"/>
                    <w:rPr>
                      <w:rFonts w:eastAsia="Times New Roman"/>
                      <w:i/>
                      <w:iCs/>
                      <w:color w:val="000000"/>
                    </w:rPr>
                  </w:pPr>
                  <w:r>
                    <w:rPr>
                      <w:rFonts w:eastAsia="Times New Roman"/>
                      <w:i/>
                      <w:iCs/>
                      <w:color w:val="000000"/>
                    </w:rPr>
                    <w:t>4</w:t>
                  </w:r>
                  <w:r w:rsidR="00112043">
                    <w:rPr>
                      <w:rFonts w:eastAsia="Times New Roman"/>
                      <w:i/>
                      <w:iCs/>
                      <w:color w:val="000000"/>
                    </w:rPr>
                    <w:t xml:space="preserve">. sz. melléklet </w:t>
                  </w:r>
                </w:p>
              </w:tc>
            </w:tr>
            <w:tr w:rsidR="00112043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12043" w:rsidRDefault="006C02D7">
                  <w:pPr>
                    <w:spacing w:line="30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Korlátolt felelősségű társaság</w:t>
                  </w:r>
                </w:p>
              </w:tc>
            </w:tr>
            <w:tr w:rsidR="00112043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12043" w:rsidRDefault="00112043">
                  <w:pPr>
                    <w:spacing w:line="360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7"/>
                      <w:szCs w:val="27"/>
                    </w:rPr>
                    <w:t xml:space="preserve">Egyszerűsített Éves Beszámoló </w:t>
                  </w:r>
                </w:p>
              </w:tc>
            </w:tr>
            <w:tr w:rsidR="00112043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  <w:t>"A" változat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  <w:t>Pénzegység: "ezer Forint"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vanish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"/>
              <w:gridCol w:w="5928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AZ EREDMÉNY FŐBB ÖSSZETEVŐI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2016.12.31.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2017.12.31.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30"/>
                      <w:szCs w:val="3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30"/>
                      <w:szCs w:val="30"/>
                    </w:rPr>
                    <w:t>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A.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Üzemi (üzleti) tevékenység eredménye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50 611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127%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18 675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167%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47%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B.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Pénzügyi műveletek eredménye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- 10 808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- 27%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- 7 524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- 67%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- 19%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C.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Adózás előtti eredmény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39 803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100%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11 151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100%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28%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D.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Adózott eredmény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39 803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100%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10 131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91%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25%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Az eredményt meghatározó bevételek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615 560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566 626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92%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Értékesítés nettó árbevétele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538 497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87%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471 588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83%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77%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Egyéb bevételek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77 058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13%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94 965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17%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15%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Pénzügyi műveletek bevételei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0%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73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0%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0%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Költségek és ráfordítások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15 115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26 154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173%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Egyéb ráfordítások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4 302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28%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18 557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71%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123%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Pénzügyi műveletek ráfordításai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10 813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72%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7 597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29%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50%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Bevételek és ráfordítások egyenlege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600 445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540 472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90%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Az értékesítés közvetlen költségei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475 355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79%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441 997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82%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74%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Az értékesítés közvetett költségei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85 287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14%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87 324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16%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15%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Adózás előtti eredmény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39 803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11 151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Egyenleg + Aktivált saját teljesítmények értéke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662 035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597 435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90%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Anyagjellegű ráfordítások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471 019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71%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435 582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73%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66%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Személyi jellegű ráfordítások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114 991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17%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107 953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18%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16%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Értékcsökkenési leírás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36 222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5%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42 749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6%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75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Adózás előtti eredmény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39 803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6%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11 151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5932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 xml:space="preserve">Eszközök (aktívák) összesen 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625 358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646 869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103%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A.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Befektetett eszközök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475 505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76%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494 233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76%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79%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B.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Forgóeszközök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149 519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24%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151 765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23%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24%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C.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Aktív</w:t>
                  </w:r>
                  <w:proofErr w:type="gramEnd"/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 időbeli elhatárolások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334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0%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870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0%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0%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"/>
              <w:gridCol w:w="5928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 xml:space="preserve">Források (passzívák) összesen 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625 358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646 869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103%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D.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Saját tőke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424 996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68%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435 126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67%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70%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E.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Céltartalékok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F.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Kötelezettségek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198 578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32%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210 634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33%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34%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3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G.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Passzív időbeli elhatárolások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1 784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0%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1 108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0%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0%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  <w:tr w:rsidR="00112043" w:rsidTr="006C02D7">
        <w:trPr>
          <w:gridAfter w:val="1"/>
          <w:divId w:val="812676207"/>
          <w:trHeight w:val="567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0" w:type="dxa"/>
            </w:tcMar>
            <w:vAlign w:val="bottom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© 2016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xc.hu </w:t>
            </w:r>
          </w:p>
        </w:tc>
      </w:tr>
    </w:tbl>
    <w:p w:rsidR="00112043" w:rsidRDefault="00112043">
      <w:pPr>
        <w:spacing w:line="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112043" w:rsidRDefault="00112043">
      <w:pPr>
        <w:spacing w:line="240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A6E4E" w:rsidRDefault="002A6E4E">
      <w:r>
        <w:br w:type="page"/>
      </w:r>
    </w:p>
    <w:tbl>
      <w:tblPr>
        <w:tblW w:w="596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0"/>
      </w:tblGrid>
      <w:tr w:rsidR="00112043" w:rsidTr="002A6E4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08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3240"/>
              <w:gridCol w:w="2160"/>
            </w:tblGrid>
            <w:tr w:rsidR="00112043">
              <w:trPr>
                <w:trHeight w:val="315"/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2043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Zoltántér Mezőgazdasági Szolgáltató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2043" w:rsidRDefault="00672465">
                  <w:pPr>
                    <w:spacing w:line="300" w:lineRule="atLeast"/>
                    <w:jc w:val="right"/>
                    <w:rPr>
                      <w:rFonts w:eastAsia="Times New Roman"/>
                      <w:i/>
                      <w:iCs/>
                      <w:color w:val="000000"/>
                    </w:rPr>
                  </w:pPr>
                  <w:r>
                    <w:rPr>
                      <w:rFonts w:eastAsia="Times New Roman"/>
                      <w:i/>
                      <w:iCs/>
                      <w:color w:val="000000"/>
                    </w:rPr>
                    <w:t>5</w:t>
                  </w:r>
                  <w:r w:rsidR="00112043">
                    <w:rPr>
                      <w:rFonts w:eastAsia="Times New Roman"/>
                      <w:i/>
                      <w:iCs/>
                      <w:color w:val="000000"/>
                    </w:rPr>
                    <w:t xml:space="preserve">. sz. melléklet </w:t>
                  </w:r>
                </w:p>
              </w:tc>
            </w:tr>
            <w:tr w:rsidR="00112043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12043" w:rsidRDefault="006C02D7">
                  <w:pPr>
                    <w:spacing w:line="30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Korlátolt felelősségű társaság</w:t>
                  </w:r>
                </w:p>
              </w:tc>
            </w:tr>
            <w:tr w:rsidR="00112043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12043" w:rsidRDefault="00112043">
                  <w:pPr>
                    <w:spacing w:line="360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7"/>
                      <w:szCs w:val="27"/>
                    </w:rPr>
                    <w:t xml:space="preserve">Egyszerűsített Éves Beszámoló </w:t>
                  </w:r>
                </w:p>
              </w:tc>
            </w:tr>
            <w:tr w:rsidR="00112043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  <w:t>"A" változat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  <w:t>Pénzegység: "ezer Forint"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vanish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Bevételek százalékos megoszlása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2016.12.31.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2017.12.31.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30"/>
                      <w:szCs w:val="30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30"/>
                      <w:szCs w:val="30"/>
                    </w:rPr>
                    <w:t>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Értékesítés nettó árbevétele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538 497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80%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471 588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76%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70%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Aktivált saját teljesítmények értéke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61 590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9%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56 963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9%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8%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Bruttó árbevétel (termelési érték)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600 087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89%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528 551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85%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78%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Egyéb bevételek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77 058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11%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94 965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15%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14%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300"/>
                <w:tblHeader/>
                <w:jc w:val="center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15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12043">
              <w:trPr>
                <w:trHeight w:val="300"/>
                <w:tblHeader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2" w:space="0" w:color="FFFFFF"/>
                    <w:left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  <w:t>KÖLTSÉGSZERKEZET (Összköltség eljárással)</w:t>
                  </w:r>
                </w:p>
              </w:tc>
            </w:tr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Üzemi (üzleti) tevékenység összes árbevétele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677 145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623 516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92%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Anyagjellegű ráfordítások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471 019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70%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435 582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70%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64%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Személyi jellegű ráfordítások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114 991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17%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107 953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17%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16%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Értékcsökkenési leírás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36 222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5%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42 749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6%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Egyéb ráfordítások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4 302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18 557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3%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3%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Összes költség és ráfordítás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626 534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93%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604 841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97%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89%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300"/>
                <w:tblHeader/>
                <w:jc w:val="center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15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12043">
              <w:trPr>
                <w:trHeight w:val="300"/>
                <w:tblHeader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2" w:space="0" w:color="FFFFFF"/>
                    <w:left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  <w:t>KÖLTSÉGSZERKEZET (Forgalmi költség eljárással)</w:t>
                  </w:r>
                </w:p>
              </w:tc>
            </w:tr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8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8"/>
                      <w:sz w:val="21"/>
                      <w:szCs w:val="21"/>
                    </w:rPr>
                    <w:t>Nettó árbevétel (aktivált saját teljesítmények nélkül)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615 555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566 553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92%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Az értékesítés közvetlen költségei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475 355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77%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441 997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78%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72%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Az értékesítés közvetett költségei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85 287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14%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87 324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15%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14%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Egyéb ráfordítások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4 302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18 557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3%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3%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Összes költség és ráfordítás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564 944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92%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547 878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97%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89%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Üzemi (üzleti) tevékenység eredménye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50 611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8%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18 675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3%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3%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  <w:tr w:rsidR="00112043" w:rsidTr="002A6E4E">
        <w:trPr>
          <w:trHeight w:val="567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0" w:type="dxa"/>
            </w:tcMar>
            <w:vAlign w:val="bottom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© 2016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xc.hu </w:t>
            </w:r>
          </w:p>
        </w:tc>
      </w:tr>
    </w:tbl>
    <w:p w:rsidR="00112043" w:rsidRDefault="00112043">
      <w:pPr>
        <w:spacing w:line="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112043" w:rsidRDefault="00112043">
      <w:pPr>
        <w:spacing w:line="240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2A6E4E" w:rsidRDefault="002A6E4E">
      <w:r>
        <w:br w:type="page"/>
      </w:r>
    </w:p>
    <w:tbl>
      <w:tblPr>
        <w:tblW w:w="596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0"/>
      </w:tblGrid>
      <w:tr w:rsidR="00112043" w:rsidTr="002A6E4E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08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0"/>
              <w:gridCol w:w="3240"/>
              <w:gridCol w:w="2160"/>
            </w:tblGrid>
            <w:tr w:rsidR="00112043">
              <w:trPr>
                <w:trHeight w:val="315"/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12043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Zoltántér Mezőgazdasági Szolgáltató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2043" w:rsidRDefault="00672465">
                  <w:pPr>
                    <w:spacing w:line="300" w:lineRule="atLeast"/>
                    <w:jc w:val="right"/>
                    <w:rPr>
                      <w:rFonts w:eastAsia="Times New Roman"/>
                      <w:i/>
                      <w:iCs/>
                      <w:color w:val="000000"/>
                    </w:rPr>
                  </w:pPr>
                  <w:r>
                    <w:rPr>
                      <w:rFonts w:eastAsia="Times New Roman"/>
                      <w:i/>
                      <w:iCs/>
                      <w:color w:val="000000"/>
                    </w:rPr>
                    <w:t>6</w:t>
                  </w:r>
                  <w:r w:rsidR="00112043">
                    <w:rPr>
                      <w:rFonts w:eastAsia="Times New Roman"/>
                      <w:i/>
                      <w:iCs/>
                      <w:color w:val="000000"/>
                    </w:rPr>
                    <w:t xml:space="preserve">. sz. melléklet </w:t>
                  </w:r>
                </w:p>
              </w:tc>
            </w:tr>
            <w:tr w:rsidR="00112043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12043" w:rsidRDefault="006C02D7">
                  <w:pPr>
                    <w:spacing w:line="30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Korlátolt felelősségű társaság</w:t>
                  </w:r>
                </w:p>
              </w:tc>
            </w:tr>
            <w:tr w:rsidR="00112043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12043" w:rsidRDefault="00112043">
                  <w:pPr>
                    <w:spacing w:line="360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7"/>
                      <w:szCs w:val="27"/>
                    </w:rPr>
                    <w:t xml:space="preserve">Egyszerűsített Éves Beszámoló </w:t>
                  </w:r>
                </w:p>
              </w:tc>
            </w:tr>
            <w:tr w:rsidR="00112043">
              <w:trPr>
                <w:trHeight w:val="31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  <w:t>"A" változat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/>
                      <w:sz w:val="21"/>
                      <w:szCs w:val="21"/>
                    </w:rPr>
                    <w:t>Pénzegység: "ezer Forint"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vanish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0"/>
              <w:gridCol w:w="2250"/>
              <w:gridCol w:w="225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Forgási időtartamok napokban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2016.12.31. (366)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2017.12.31. (365)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Beszedés időtartama: követelések / átlagos napi árbevétel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53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64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Forgóeszközök / árbevétel 1 napra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117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Készletek / átlagos napi árbevétel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53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Készletek / anyagjellegű ráfordítás napi átlaga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57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Készletek / átlagos napi közvetlen költség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225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56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36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300"/>
                <w:tblHeader/>
                <w:jc w:val="center"/>
              </w:trPr>
              <w:tc>
                <w:tcPr>
                  <w:tcW w:w="0" w:type="auto"/>
                  <w:gridSpan w:val="7"/>
                  <w:tcBorders>
                    <w:top w:val="single" w:sz="2" w:space="0" w:color="FFFFFF"/>
                    <w:left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  <w:t>A pénzügyi helyzet rövidtávú mutatói</w:t>
                  </w:r>
                </w:p>
              </w:tc>
            </w:tr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Rövid lejáratú kötelezettségek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89 857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120 119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134%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Likviditási</w:t>
                  </w:r>
                  <w:proofErr w:type="gramEnd"/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 mutató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Forgóeszközök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149 519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166%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151 765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126%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169%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Likviditási</w:t>
                  </w:r>
                  <w:proofErr w:type="gramEnd"/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 gyorsráta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Forgóeszközök - Készletek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79 417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88%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83 733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70%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93%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Pénzhányad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Pénzeszközök + Értékpapírok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1 699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658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Hitelfedezettségi mutató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Követelések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77 718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86%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83 076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69%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92%</w:t>
                  </w:r>
                </w:p>
              </w:tc>
            </w:tr>
            <w:tr w:rsidR="00112043">
              <w:trPr>
                <w:trHeight w:val="315"/>
                <w:jc w:val="center"/>
              </w:trPr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Dinamikus </w:t>
                  </w:r>
                  <w:proofErr w:type="gramStart"/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likviditás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Üzemi tevékenység eredménye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50 611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56%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18 675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16%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21%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300"/>
                <w:tblHeader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2" w:space="0" w:color="FFFFFF"/>
                    <w:left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  <w:t>Vagyoni helyzet és tőkeszerkezet</w:t>
                  </w:r>
                </w:p>
              </w:tc>
            </w:tr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Saját tőke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424 996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435 126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102%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Befektetett eszközök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475 505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112%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494 233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114%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116%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Tárgyi eszközök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475 015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112%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493 743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113%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116%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Kötelezettségek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198 578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47%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b/>
                      <w:bCs/>
                      <w:color w:val="000000"/>
                      <w:spacing w:val="-15"/>
                      <w:sz w:val="17"/>
                      <w:szCs w:val="17"/>
                    </w:rPr>
                    <w:t>210 634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48%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-15"/>
                      <w:sz w:val="18"/>
                      <w:szCs w:val="18"/>
                    </w:rPr>
                    <w:t> 50%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Jegyzett tőke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10 500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10 500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Nyereség-visszaforgatás aránya (Tőkenövekedés mértéke)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39 803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9%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10 131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Sajáttőke-arányos adózott eredmény (ROE)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39 803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9%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10 131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300"/>
                <w:tblHeader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2" w:space="0" w:color="FFFFFF"/>
                    <w:left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  <w:t>Jövedelmezőségi mutatók</w:t>
                  </w:r>
                </w:p>
              </w:tc>
            </w:tr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Értékesítés nettó árbevétele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538 497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471 588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88%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Árbevétel-arányos adózott eredmény (ROS)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39 803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7%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10 131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Mérlegfőösszeg (Összes eszköz)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625 358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646 869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103%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Eszközhatékonyság: Eszköz-arányos adózott eredmény (ROA)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39 803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6%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10 131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2%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Forgóeszközök - Rövid lejáratú kötelezettségek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59 662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31 646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53%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Múködőtőke-arányos adózott eredmény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39 803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67%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10 131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32%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17%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  <w:tbl>
            <w:tblPr>
              <w:tblW w:w="10800" w:type="dxa"/>
              <w:jc w:val="center"/>
              <w:tblBorders>
                <w:bottom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1260"/>
              <w:gridCol w:w="630"/>
              <w:gridCol w:w="1260"/>
              <w:gridCol w:w="630"/>
              <w:gridCol w:w="630"/>
            </w:tblGrid>
            <w:tr w:rsidR="00112043">
              <w:trPr>
                <w:trHeight w:val="300"/>
                <w:tblHeader/>
                <w:jc w:val="center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15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12043">
              <w:trPr>
                <w:trHeight w:val="300"/>
                <w:tblHeader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2" w:space="0" w:color="FFFFFF"/>
                    <w:left w:val="single" w:sz="2" w:space="0" w:color="FFFFFF"/>
                    <w:right w:val="single" w:sz="2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pacing w:val="-15"/>
                    </w:rPr>
                    <w:t>Alaptőke jövedelmezősége</w:t>
                  </w:r>
                </w:p>
              </w:tc>
            </w:tr>
            <w:tr w:rsidR="00112043">
              <w:trPr>
                <w:trHeight w:val="450"/>
                <w:tblHeader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D4D4D4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300" w:lineRule="atLeas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21"/>
                      <w:szCs w:val="21"/>
                    </w:rPr>
                    <w:t>Jegyzett tőke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10 500</w:t>
                  </w:r>
                </w:p>
              </w:tc>
              <w:tc>
                <w:tcPr>
                  <w:tcW w:w="1890" w:type="dxa"/>
                  <w:gridSpan w:val="2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10 500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right w:val="single" w:sz="8" w:space="0" w:color="000000"/>
                  </w:tcBorders>
                  <w:shd w:val="clear" w:color="auto" w:fill="D4D4D4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70" w:lineRule="atLeast"/>
                    <w:jc w:val="right"/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pacing w:val="15"/>
                      <w:sz w:val="18"/>
                      <w:szCs w:val="18"/>
                    </w:rPr>
                    <w:t> 100%</w:t>
                  </w:r>
                </w:p>
              </w:tc>
            </w:tr>
            <w:tr w:rsidR="00112043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5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Adózott eredmény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39 803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379%</w:t>
                  </w:r>
                </w:p>
              </w:tc>
              <w:tc>
                <w:tcPr>
                  <w:tcW w:w="126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Courier New"/>
                      <w:color w:val="000000"/>
                      <w:spacing w:val="-15"/>
                      <w:sz w:val="17"/>
                      <w:szCs w:val="17"/>
                    </w:rPr>
                    <w:t>10 131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96%</w:t>
                  </w:r>
                </w:p>
              </w:tc>
              <w:tc>
                <w:tcPr>
                  <w:tcW w:w="63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12043" w:rsidRDefault="00112043">
                  <w:pPr>
                    <w:spacing w:line="240" w:lineRule="atLeast"/>
                    <w:jc w:val="right"/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color w:val="000000"/>
                      <w:spacing w:val="-15"/>
                      <w:sz w:val="18"/>
                      <w:szCs w:val="18"/>
                    </w:rPr>
                    <w:t> 96%</w:t>
                  </w:r>
                </w:p>
              </w:tc>
            </w:tr>
          </w:tbl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</w:p>
        </w:tc>
      </w:tr>
      <w:tr w:rsidR="00112043" w:rsidTr="002A6E4E">
        <w:trPr>
          <w:trHeight w:val="567"/>
          <w:tblCellSpacing w:w="0" w:type="dxa"/>
          <w:jc w:val="center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0" w:type="dxa"/>
            </w:tcMar>
            <w:vAlign w:val="bottom"/>
            <w:hideMark/>
          </w:tcPr>
          <w:p w:rsidR="00112043" w:rsidRDefault="00112043">
            <w:pPr>
              <w:spacing w:line="240" w:lineRule="atLeast"/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>© 2016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15"/>
                <w:szCs w:val="15"/>
              </w:rPr>
              <w:t xml:space="preserve"> xc.hu </w:t>
            </w:r>
          </w:p>
        </w:tc>
      </w:tr>
    </w:tbl>
    <w:p w:rsidR="00112043" w:rsidRDefault="00112043">
      <w:pPr>
        <w:rPr>
          <w:rFonts w:eastAsia="Times New Roman"/>
        </w:rPr>
      </w:pPr>
    </w:p>
    <w:sectPr w:rsidR="00112043" w:rsidSect="002A6E4E">
      <w:headerReference w:type="default" r:id="rId15"/>
      <w:footerReference w:type="default" r:id="rId16"/>
      <w:pgSz w:w="11906" w:h="16838"/>
      <w:pgMar w:top="142" w:right="1417" w:bottom="568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6A" w:rsidRDefault="00BA746A" w:rsidP="0006042F">
      <w:r>
        <w:separator/>
      </w:r>
    </w:p>
  </w:endnote>
  <w:endnote w:type="continuationSeparator" w:id="0">
    <w:p w:rsidR="00BA746A" w:rsidRDefault="00BA746A" w:rsidP="0006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 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1F" w:rsidRDefault="007C361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1F" w:rsidRDefault="007C361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1F" w:rsidRDefault="007C361F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1F" w:rsidRDefault="007C361F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1F" w:rsidRDefault="007C36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6A" w:rsidRDefault="00BA746A" w:rsidP="0006042F">
      <w:r>
        <w:separator/>
      </w:r>
    </w:p>
  </w:footnote>
  <w:footnote w:type="continuationSeparator" w:id="0">
    <w:p w:rsidR="00BA746A" w:rsidRDefault="00BA746A" w:rsidP="0006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1F" w:rsidRDefault="007C361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1F" w:rsidRDefault="007C361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1F" w:rsidRDefault="007C361F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1F" w:rsidRDefault="007C361F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1F" w:rsidRDefault="007C36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3C5D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2F"/>
    <w:rsid w:val="000359D7"/>
    <w:rsid w:val="0006042F"/>
    <w:rsid w:val="00112043"/>
    <w:rsid w:val="002A6E4E"/>
    <w:rsid w:val="005C3741"/>
    <w:rsid w:val="00672465"/>
    <w:rsid w:val="006C02D7"/>
    <w:rsid w:val="007B5A5D"/>
    <w:rsid w:val="007C361F"/>
    <w:rsid w:val="009851E9"/>
    <w:rsid w:val="00AF726E"/>
    <w:rsid w:val="00BA746A"/>
    <w:rsid w:val="00CB5C73"/>
    <w:rsid w:val="00D709DB"/>
    <w:rsid w:val="00E2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6F4A4F-6D46-4F4B-8370-E80436FE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eastAsiaTheme="minorEastAsi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onormal0">
    <w:name w:val="msonormal"/>
    <w:basedOn w:val="Norml"/>
    <w:pPr>
      <w:spacing w:before="120" w:after="75" w:line="270" w:lineRule="atLeast"/>
    </w:pPr>
  </w:style>
  <w:style w:type="paragraph" w:styleId="NormlWeb">
    <w:name w:val="Normal (Web)"/>
    <w:basedOn w:val="Norml"/>
    <w:uiPriority w:val="99"/>
    <w:semiHidden/>
    <w:unhideWhenUsed/>
    <w:pPr>
      <w:spacing w:before="120" w:after="75" w:line="270" w:lineRule="atLeast"/>
    </w:pPr>
  </w:style>
  <w:style w:type="paragraph" w:customStyle="1" w:styleId="kzgrtep">
    <w:name w:val="kzgrtep"/>
    <w:basedOn w:val="Norml"/>
    <w:pPr>
      <w:spacing w:before="120" w:after="75" w:line="300" w:lineRule="atLeast"/>
    </w:pPr>
    <w:rPr>
      <w:sz w:val="29"/>
      <w:szCs w:val="29"/>
    </w:rPr>
  </w:style>
  <w:style w:type="paragraph" w:customStyle="1" w:styleId="donotshow">
    <w:name w:val="donotshow"/>
    <w:basedOn w:val="Norml"/>
    <w:pPr>
      <w:spacing w:before="120" w:after="75" w:line="270" w:lineRule="atLeast"/>
    </w:pPr>
    <w:rPr>
      <w:vanish/>
    </w:rPr>
  </w:style>
  <w:style w:type="paragraph" w:customStyle="1" w:styleId="donothide">
    <w:name w:val="donothide"/>
    <w:basedOn w:val="Norml"/>
    <w:pPr>
      <w:spacing w:before="120" w:after="75" w:line="270" w:lineRule="atLeast"/>
    </w:pPr>
  </w:style>
  <w:style w:type="paragraph" w:customStyle="1" w:styleId="donotprint">
    <w:name w:val="donotprint"/>
    <w:basedOn w:val="Norml"/>
    <w:pPr>
      <w:spacing w:before="120" w:after="75" w:line="270" w:lineRule="atLeast"/>
    </w:pPr>
    <w:rPr>
      <w:vanish/>
    </w:rPr>
  </w:style>
  <w:style w:type="paragraph" w:customStyle="1" w:styleId="hideprint">
    <w:name w:val="hideprint"/>
    <w:basedOn w:val="Norml"/>
    <w:pPr>
      <w:spacing w:before="120" w:after="75" w:line="270" w:lineRule="atLeast"/>
    </w:pPr>
    <w:rPr>
      <w:vanish/>
    </w:rPr>
  </w:style>
  <w:style w:type="paragraph" w:customStyle="1" w:styleId="hibaszin">
    <w:name w:val="hibaszin"/>
    <w:basedOn w:val="Norml"/>
    <w:pPr>
      <w:shd w:val="clear" w:color="auto" w:fill="FFFFFF"/>
      <w:spacing w:before="120" w:after="75" w:line="270" w:lineRule="atLeast"/>
    </w:pPr>
  </w:style>
  <w:style w:type="paragraph" w:customStyle="1" w:styleId="stepclass">
    <w:name w:val="stepclass"/>
    <w:basedOn w:val="Norml"/>
    <w:pPr>
      <w:shd w:val="clear" w:color="auto" w:fill="FFFFFF"/>
      <w:spacing w:before="120" w:after="75" w:line="270" w:lineRule="atLeast"/>
    </w:pPr>
    <w:rPr>
      <w:color w:val="000000"/>
    </w:rPr>
  </w:style>
  <w:style w:type="paragraph" w:customStyle="1" w:styleId="proman">
    <w:name w:val="proman"/>
    <w:basedOn w:val="Norml"/>
    <w:pPr>
      <w:spacing w:before="120" w:after="75" w:line="300" w:lineRule="atLeast"/>
    </w:pPr>
  </w:style>
  <w:style w:type="paragraph" w:customStyle="1" w:styleId="lecosztaly">
    <w:name w:val="lecosztaly"/>
    <w:basedOn w:val="Norml"/>
    <w:pPr>
      <w:spacing w:before="120" w:after="75" w:line="270" w:lineRule="atLeast"/>
    </w:pPr>
  </w:style>
  <w:style w:type="paragraph" w:customStyle="1" w:styleId="pagebreak">
    <w:name w:val="pagebreak"/>
    <w:basedOn w:val="Norml"/>
    <w:pPr>
      <w:spacing w:before="120" w:after="75" w:line="0" w:lineRule="auto"/>
    </w:pPr>
  </w:style>
  <w:style w:type="paragraph" w:customStyle="1" w:styleId="lablec">
    <w:name w:val="lablec"/>
    <w:basedOn w:val="Norml"/>
    <w:pPr>
      <w:spacing w:before="120" w:after="75" w:line="270" w:lineRule="atLeast"/>
    </w:pPr>
    <w:rPr>
      <w:sz w:val="18"/>
      <w:szCs w:val="18"/>
    </w:rPr>
  </w:style>
  <w:style w:type="paragraph" w:customStyle="1" w:styleId="ci2">
    <w:name w:val="ci2"/>
    <w:basedOn w:val="Norml"/>
    <w:pPr>
      <w:spacing w:before="120" w:after="75" w:line="270" w:lineRule="atLeast"/>
    </w:pPr>
  </w:style>
  <w:style w:type="character" w:customStyle="1" w:styleId="skypepnhcontainer">
    <w:name w:val="skype_pnh_container"/>
    <w:basedOn w:val="Bekezdsalapbettpusa"/>
    <w:rPr>
      <w:vanish/>
      <w:webHidden w:val="0"/>
      <w:specVanish w:val="0"/>
    </w:rPr>
  </w:style>
  <w:style w:type="character" w:customStyle="1" w:styleId="cftext">
    <w:name w:val="cftext"/>
    <w:basedOn w:val="Bekezdsalapbettpusa"/>
    <w:rPr>
      <w:vanish/>
      <w:webHidden w:val="0"/>
      <w:specVanish w:val="0"/>
    </w:rPr>
  </w:style>
  <w:style w:type="paragraph" w:customStyle="1" w:styleId="ci21">
    <w:name w:val="ci21"/>
    <w:basedOn w:val="Norml"/>
    <w:pPr>
      <w:spacing w:before="120" w:after="75" w:line="270" w:lineRule="atLeast"/>
      <w:jc w:val="center"/>
    </w:pPr>
    <w:rPr>
      <w:rFonts w:ascii="Arial" w:hAnsi="Arial" w:cs="Arial"/>
      <w:b/>
      <w:bCs/>
      <w:color w:val="8F214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6042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042F"/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604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042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2592</Words>
  <Characters>17886</Characters>
  <DocSecurity>0</DocSecurity>
  <Lines>149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2017.12.31 Kiértékelő táblázatok 11882585 Zoltántér Mezőgazdasági Szolgáltató Korlátolt felelősségű társaság</vt:lpstr>
    </vt:vector>
  </TitlesOfParts>
  <Company/>
  <LinksUpToDate>false</LinksUpToDate>
  <CharactersWithSpaces>20438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2018-05-28T22:45:00Z</cp:lastPrinted>
  <dcterms:created xsi:type="dcterms:W3CDTF">2018-05-28T22:13:00Z</dcterms:created>
  <dcterms:modified xsi:type="dcterms:W3CDTF">2018-05-28T23:49:00Z</dcterms:modified>
</cp:coreProperties>
</file>